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仿宋_GB2312"/>
          <w:sz w:val="32"/>
          <w:szCs w:val="32"/>
        </w:rPr>
      </w:pPr>
      <w:bookmarkStart w:id="0" w:name="OLE_LINK1"/>
      <w:r>
        <w:rPr>
          <w:rFonts w:hint="eastAsia" w:ascii="黑体" w:hAnsi="黑体" w:eastAsia="黑体" w:cs="仿宋_GB2312"/>
          <w:sz w:val="32"/>
          <w:szCs w:val="32"/>
        </w:rPr>
        <w:t>附件1</w:t>
      </w:r>
    </w:p>
    <w:p>
      <w:pPr>
        <w:spacing w:line="560" w:lineRule="exact"/>
        <w:rPr>
          <w:rFonts w:ascii="方正小标宋_GBK" w:eastAsia="方正小标宋_GBK" w:cs="仿宋_GB2312"/>
          <w:sz w:val="44"/>
          <w:szCs w:val="44"/>
        </w:rPr>
      </w:pPr>
    </w:p>
    <w:p>
      <w:pPr>
        <w:spacing w:line="560" w:lineRule="exact"/>
        <w:jc w:val="center"/>
        <w:rPr>
          <w:rFonts w:ascii="方正小标宋_GBK" w:eastAsia="方正小标宋_GBK" w:cs="仿宋_GB2312"/>
          <w:sz w:val="44"/>
          <w:szCs w:val="44"/>
        </w:rPr>
      </w:pPr>
      <w:r>
        <w:rPr>
          <w:rFonts w:hint="eastAsia" w:ascii="方正小标宋_GBK" w:eastAsia="方正小标宋_GBK" w:cs="仿宋_GB2312"/>
          <w:sz w:val="44"/>
          <w:szCs w:val="44"/>
        </w:rPr>
        <w:t>关于进一步规范直属学校体育艺术</w:t>
      </w:r>
    </w:p>
    <w:p>
      <w:pPr>
        <w:adjustRightInd w:val="0"/>
        <w:spacing w:line="560" w:lineRule="exact"/>
        <w:jc w:val="center"/>
        <w:textAlignment w:val="baseline"/>
        <w:rPr>
          <w:rFonts w:ascii="方正小标宋_GBK" w:eastAsia="方正小标宋_GBK" w:cs="仿宋_GB2312"/>
          <w:sz w:val="44"/>
          <w:szCs w:val="44"/>
        </w:rPr>
      </w:pPr>
      <w:r>
        <w:rPr>
          <w:rFonts w:hint="eastAsia" w:ascii="方正小标宋_GBK" w:eastAsia="方正小标宋_GBK" w:cs="仿宋_GB2312"/>
          <w:sz w:val="44"/>
          <w:szCs w:val="44"/>
        </w:rPr>
        <w:t>特长生招生工作的指导意见</w:t>
      </w:r>
    </w:p>
    <w:p>
      <w:pPr>
        <w:adjustRightInd w:val="0"/>
        <w:spacing w:line="560" w:lineRule="exact"/>
        <w:jc w:val="center"/>
        <w:textAlignment w:val="baseline"/>
        <w:rPr>
          <w:rFonts w:ascii="仿宋_GB2312" w:eastAsia="仿宋_GB2312"/>
          <w:spacing w:val="8"/>
          <w:kern w:val="0"/>
          <w:sz w:val="32"/>
          <w:szCs w:val="32"/>
        </w:rPr>
      </w:pPr>
    </w:p>
    <w:p>
      <w:pPr>
        <w:adjustRightInd w:val="0"/>
        <w:spacing w:line="560" w:lineRule="exact"/>
        <w:ind w:firstLine="672" w:firstLineChars="200"/>
        <w:textAlignment w:val="baseline"/>
        <w:rPr>
          <w:rFonts w:ascii="楷体_GB2312" w:eastAsia="楷体_GB2312"/>
          <w:spacing w:val="-4"/>
          <w:kern w:val="0"/>
          <w:sz w:val="32"/>
          <w:szCs w:val="32"/>
        </w:rPr>
      </w:pPr>
      <w:r>
        <w:rPr>
          <w:rFonts w:hint="eastAsia" w:ascii="仿宋_GB2312" w:eastAsia="仿宋_GB2312"/>
          <w:spacing w:val="8"/>
          <w:kern w:val="0"/>
          <w:sz w:val="32"/>
          <w:szCs w:val="32"/>
        </w:rPr>
        <w:t>为深入贯彻党的</w:t>
      </w:r>
      <w:r>
        <w:rPr>
          <w:rFonts w:ascii="仿宋_GB2312" w:eastAsia="仿宋_GB2312"/>
          <w:spacing w:val="8"/>
          <w:kern w:val="0"/>
          <w:sz w:val="32"/>
          <w:szCs w:val="32"/>
        </w:rPr>
        <w:t>二十大精神</w:t>
      </w:r>
      <w:r>
        <w:rPr>
          <w:rFonts w:hint="eastAsia" w:ascii="仿宋_GB2312" w:eastAsia="仿宋_GB2312"/>
          <w:spacing w:val="8"/>
          <w:kern w:val="0"/>
          <w:sz w:val="32"/>
          <w:szCs w:val="32"/>
        </w:rPr>
        <w:t>，落实国家关于全面加强和改进新时代学校体育、</w:t>
      </w:r>
      <w:r>
        <w:rPr>
          <w:rFonts w:ascii="仿宋_GB2312" w:eastAsia="仿宋_GB2312"/>
          <w:spacing w:val="8"/>
          <w:kern w:val="0"/>
          <w:sz w:val="32"/>
          <w:szCs w:val="32"/>
        </w:rPr>
        <w:t>美育</w:t>
      </w:r>
      <w:r>
        <w:rPr>
          <w:rFonts w:hint="eastAsia" w:ascii="仿宋_GB2312" w:eastAsia="仿宋_GB2312"/>
          <w:spacing w:val="8"/>
          <w:kern w:val="0"/>
          <w:sz w:val="32"/>
          <w:szCs w:val="32"/>
        </w:rPr>
        <w:t>工作的政策要求，充分发挥体育、艺术特长生对学校体育美育发展的引领带动作用，推动学校特色办学、内涵发展，促进</w:t>
      </w:r>
      <w:r>
        <w:rPr>
          <w:rFonts w:ascii="仿宋_GB2312" w:eastAsia="仿宋_GB2312"/>
          <w:spacing w:val="8"/>
          <w:kern w:val="0"/>
          <w:sz w:val="32"/>
          <w:szCs w:val="32"/>
        </w:rPr>
        <w:t>基</w:t>
      </w:r>
      <w:r>
        <w:rPr>
          <w:rFonts w:hint="eastAsia" w:ascii="仿宋_GB2312" w:eastAsia="仿宋_GB2312"/>
          <w:spacing w:val="8"/>
          <w:kern w:val="0"/>
          <w:sz w:val="32"/>
          <w:szCs w:val="32"/>
        </w:rPr>
        <w:t>础教育优质资源倍增，现就进一步规范市教育局直属学校体育艺术特长生招生工作提出以下指导意见。</w:t>
      </w:r>
    </w:p>
    <w:p>
      <w:pPr>
        <w:widowControl/>
        <w:numPr>
          <w:ilvl w:val="0"/>
          <w:numId w:val="1"/>
        </w:numPr>
        <w:adjustRightInd w:val="0"/>
        <w:spacing w:line="560" w:lineRule="exact"/>
        <w:ind w:firstLine="672" w:firstLineChars="200"/>
        <w:textAlignment w:val="baseline"/>
        <w:rPr>
          <w:rFonts w:ascii="黑体" w:hAnsi="黑体" w:eastAsia="黑体" w:cs="黑体"/>
          <w:spacing w:val="8"/>
          <w:kern w:val="0"/>
          <w:sz w:val="32"/>
          <w:szCs w:val="32"/>
        </w:rPr>
      </w:pPr>
      <w:r>
        <w:rPr>
          <w:rFonts w:hint="eastAsia" w:ascii="黑体" w:hAnsi="黑体" w:eastAsia="黑体" w:cs="黑体"/>
          <w:spacing w:val="8"/>
          <w:kern w:val="0"/>
          <w:sz w:val="32"/>
          <w:szCs w:val="32"/>
        </w:rPr>
        <w:t>切实加强组织领导</w:t>
      </w:r>
    </w:p>
    <w:p>
      <w:pPr>
        <w:widowControl/>
        <w:adjustRightInd w:val="0"/>
        <w:spacing w:line="560" w:lineRule="exact"/>
        <w:ind w:firstLine="672" w:firstLineChars="200"/>
        <w:textAlignment w:val="baseline"/>
        <w:rPr>
          <w:rFonts w:ascii="仿宋_GB2312" w:eastAsia="仿宋_GB2312"/>
          <w:spacing w:val="8"/>
          <w:kern w:val="0"/>
          <w:sz w:val="32"/>
          <w:szCs w:val="32"/>
        </w:rPr>
      </w:pPr>
      <w:r>
        <w:rPr>
          <w:rFonts w:hint="eastAsia" w:ascii="仿宋_GB2312" w:eastAsia="仿宋_GB2312"/>
          <w:spacing w:val="8"/>
          <w:kern w:val="0"/>
          <w:sz w:val="32"/>
          <w:szCs w:val="32"/>
        </w:rPr>
        <w:t>体育艺术特长生招生是学校招生工作的重要组成部分，是</w:t>
      </w:r>
      <w:r>
        <w:rPr>
          <w:rFonts w:ascii="仿宋_GB2312" w:eastAsia="仿宋_GB2312"/>
          <w:spacing w:val="8"/>
          <w:kern w:val="0"/>
          <w:sz w:val="32"/>
          <w:szCs w:val="32"/>
        </w:rPr>
        <w:t>全面</w:t>
      </w:r>
      <w:r>
        <w:rPr>
          <w:rFonts w:hint="eastAsia" w:ascii="仿宋_GB2312" w:hAnsi="仿宋_GB2312" w:eastAsia="仿宋_GB2312" w:cs="仿宋_GB2312"/>
          <w:spacing w:val="8"/>
          <w:kern w:val="0"/>
          <w:sz w:val="32"/>
          <w:szCs w:val="32"/>
        </w:rPr>
        <w:t>提升育人品质、促进</w:t>
      </w:r>
      <w:r>
        <w:rPr>
          <w:rFonts w:ascii="仿宋_GB2312" w:hAnsi="仿宋_GB2312" w:eastAsia="仿宋_GB2312" w:cs="仿宋_GB2312"/>
          <w:spacing w:val="8"/>
          <w:kern w:val="0"/>
          <w:sz w:val="32"/>
          <w:szCs w:val="32"/>
        </w:rPr>
        <w:t>学校</w:t>
      </w:r>
      <w:r>
        <w:rPr>
          <w:rFonts w:hint="eastAsia" w:ascii="仿宋_GB2312" w:hAnsi="仿宋_GB2312" w:eastAsia="仿宋_GB2312" w:cs="仿宋_GB2312"/>
          <w:spacing w:val="8"/>
          <w:kern w:val="0"/>
          <w:sz w:val="32"/>
          <w:szCs w:val="32"/>
        </w:rPr>
        <w:t>特色</w:t>
      </w:r>
      <w:r>
        <w:rPr>
          <w:rFonts w:ascii="仿宋_GB2312" w:hAnsi="仿宋_GB2312" w:eastAsia="仿宋_GB2312" w:cs="仿宋_GB2312"/>
          <w:spacing w:val="8"/>
          <w:kern w:val="0"/>
          <w:sz w:val="32"/>
          <w:szCs w:val="32"/>
        </w:rPr>
        <w:t>发展</w:t>
      </w:r>
      <w:r>
        <w:rPr>
          <w:rFonts w:hint="eastAsia" w:ascii="仿宋_GB2312" w:hAnsi="仿宋_GB2312" w:eastAsia="仿宋_GB2312" w:cs="仿宋_GB2312"/>
          <w:spacing w:val="8"/>
          <w:kern w:val="0"/>
          <w:sz w:val="32"/>
          <w:szCs w:val="32"/>
        </w:rPr>
        <w:t>的重要抓手</w:t>
      </w:r>
      <w:r>
        <w:rPr>
          <w:rFonts w:ascii="仿宋_GB2312" w:hAnsi="仿宋_GB2312" w:eastAsia="仿宋_GB2312" w:cs="仿宋_GB2312"/>
          <w:spacing w:val="8"/>
          <w:kern w:val="0"/>
          <w:sz w:val="32"/>
          <w:szCs w:val="32"/>
        </w:rPr>
        <w:t>。</w:t>
      </w:r>
      <w:r>
        <w:rPr>
          <w:rFonts w:hint="eastAsia" w:ascii="仿宋_GB2312" w:eastAsia="仿宋_GB2312"/>
          <w:spacing w:val="8"/>
          <w:kern w:val="0"/>
          <w:sz w:val="32"/>
          <w:szCs w:val="32"/>
        </w:rPr>
        <w:t>各学校</w:t>
      </w:r>
      <w:r>
        <w:rPr>
          <w:rFonts w:ascii="仿宋_GB2312" w:eastAsia="仿宋_GB2312"/>
          <w:spacing w:val="8"/>
          <w:kern w:val="0"/>
          <w:sz w:val="32"/>
          <w:szCs w:val="32"/>
        </w:rPr>
        <w:t>是</w:t>
      </w:r>
      <w:r>
        <w:rPr>
          <w:rFonts w:hint="eastAsia" w:ascii="仿宋_GB2312" w:eastAsia="仿宋_GB2312"/>
          <w:spacing w:val="8"/>
          <w:kern w:val="0"/>
          <w:sz w:val="32"/>
          <w:szCs w:val="32"/>
        </w:rPr>
        <w:t>体育艺术特长生招生工作的</w:t>
      </w:r>
      <w:r>
        <w:rPr>
          <w:rFonts w:ascii="仿宋_GB2312" w:eastAsia="仿宋_GB2312"/>
          <w:spacing w:val="8"/>
          <w:kern w:val="0"/>
          <w:sz w:val="32"/>
          <w:szCs w:val="32"/>
        </w:rPr>
        <w:t>责任主体，</w:t>
      </w:r>
      <w:r>
        <w:rPr>
          <w:rFonts w:hint="eastAsia" w:ascii="仿宋_GB2312" w:eastAsia="仿宋_GB2312"/>
          <w:spacing w:val="8"/>
          <w:kern w:val="0"/>
          <w:sz w:val="32"/>
          <w:szCs w:val="32"/>
        </w:rPr>
        <w:t>学校</w:t>
      </w:r>
      <w:r>
        <w:rPr>
          <w:rFonts w:ascii="仿宋_GB2312" w:eastAsia="仿宋_GB2312"/>
          <w:spacing w:val="8"/>
          <w:kern w:val="0"/>
          <w:sz w:val="32"/>
          <w:szCs w:val="32"/>
        </w:rPr>
        <w:t>主要负责同志</w:t>
      </w:r>
      <w:r>
        <w:rPr>
          <w:rFonts w:hint="eastAsia" w:ascii="仿宋_GB2312" w:eastAsia="仿宋_GB2312"/>
          <w:spacing w:val="8"/>
          <w:kern w:val="0"/>
          <w:sz w:val="32"/>
          <w:szCs w:val="32"/>
        </w:rPr>
        <w:t>是</w:t>
      </w:r>
      <w:r>
        <w:rPr>
          <w:rFonts w:ascii="仿宋_GB2312" w:eastAsia="仿宋_GB2312"/>
          <w:spacing w:val="8"/>
          <w:kern w:val="0"/>
          <w:sz w:val="32"/>
          <w:szCs w:val="32"/>
        </w:rPr>
        <w:t>第一责任人，分管负责同志</w:t>
      </w:r>
      <w:r>
        <w:rPr>
          <w:rFonts w:hint="eastAsia" w:ascii="仿宋_GB2312" w:eastAsia="仿宋_GB2312"/>
          <w:spacing w:val="8"/>
          <w:kern w:val="0"/>
          <w:sz w:val="32"/>
          <w:szCs w:val="32"/>
        </w:rPr>
        <w:t>是</w:t>
      </w:r>
      <w:r>
        <w:rPr>
          <w:rFonts w:ascii="仿宋_GB2312" w:eastAsia="仿宋_GB2312"/>
          <w:spacing w:val="8"/>
          <w:kern w:val="0"/>
          <w:sz w:val="32"/>
          <w:szCs w:val="32"/>
        </w:rPr>
        <w:t>直接责任人</w:t>
      </w:r>
      <w:r>
        <w:rPr>
          <w:rFonts w:hint="eastAsia" w:ascii="仿宋_GB2312" w:eastAsia="仿宋_GB2312"/>
          <w:spacing w:val="8"/>
          <w:kern w:val="0"/>
          <w:sz w:val="32"/>
          <w:szCs w:val="32"/>
        </w:rPr>
        <w:t>。学校</w:t>
      </w:r>
      <w:r>
        <w:rPr>
          <w:rFonts w:ascii="仿宋_GB2312" w:eastAsia="仿宋_GB2312"/>
          <w:spacing w:val="8"/>
          <w:kern w:val="0"/>
          <w:sz w:val="32"/>
          <w:szCs w:val="32"/>
        </w:rPr>
        <w:t>要进一步健全完善招生工作领导机制，实行“党政同责、一岗双责、失职追责</w:t>
      </w:r>
      <w:r>
        <w:rPr>
          <w:rFonts w:hint="eastAsia" w:ascii="仿宋_GB2312" w:eastAsia="仿宋_GB2312"/>
          <w:spacing w:val="8"/>
          <w:kern w:val="0"/>
          <w:sz w:val="32"/>
          <w:szCs w:val="32"/>
        </w:rPr>
        <w:t>”，</w:t>
      </w:r>
      <w:r>
        <w:rPr>
          <w:rFonts w:ascii="仿宋_GB2312" w:eastAsia="仿宋_GB2312"/>
          <w:spacing w:val="8"/>
          <w:kern w:val="0"/>
          <w:sz w:val="32"/>
          <w:szCs w:val="32"/>
        </w:rPr>
        <w:t>从严从实做好</w:t>
      </w:r>
      <w:r>
        <w:rPr>
          <w:rFonts w:hint="eastAsia" w:ascii="仿宋_GB2312" w:eastAsia="仿宋_GB2312"/>
          <w:spacing w:val="8"/>
          <w:kern w:val="0"/>
          <w:sz w:val="32"/>
          <w:szCs w:val="32"/>
        </w:rPr>
        <w:t>招生</w:t>
      </w:r>
      <w:r>
        <w:rPr>
          <w:rFonts w:ascii="仿宋_GB2312" w:eastAsia="仿宋_GB2312"/>
          <w:spacing w:val="8"/>
          <w:kern w:val="0"/>
          <w:sz w:val="32"/>
          <w:szCs w:val="32"/>
        </w:rPr>
        <w:t>组织工作</w:t>
      </w:r>
      <w:r>
        <w:rPr>
          <w:rFonts w:hint="eastAsia" w:ascii="仿宋_GB2312" w:eastAsia="仿宋_GB2312"/>
          <w:spacing w:val="8"/>
          <w:kern w:val="0"/>
          <w:sz w:val="32"/>
          <w:szCs w:val="32"/>
        </w:rPr>
        <w:t>，</w:t>
      </w:r>
      <w:r>
        <w:rPr>
          <w:rFonts w:hint="eastAsia" w:ascii="仿宋_GB2312" w:hAnsi="仿宋_GB2312" w:eastAsia="仿宋_GB2312" w:cs="仿宋_GB2312"/>
          <w:bCs/>
          <w:sz w:val="32"/>
          <w:szCs w:val="32"/>
        </w:rPr>
        <w:t>确保招生工作公平公正。</w:t>
      </w:r>
    </w:p>
    <w:p>
      <w:pPr>
        <w:widowControl/>
        <w:adjustRightInd w:val="0"/>
        <w:spacing w:line="560" w:lineRule="exact"/>
        <w:ind w:firstLine="672" w:firstLineChars="200"/>
        <w:textAlignment w:val="baseline"/>
        <w:rPr>
          <w:rFonts w:ascii="仿宋_GB2312" w:eastAsia="仿宋_GB2312"/>
          <w:spacing w:val="8"/>
          <w:kern w:val="0"/>
          <w:sz w:val="32"/>
          <w:szCs w:val="32"/>
        </w:rPr>
      </w:pPr>
      <w:r>
        <w:rPr>
          <w:rFonts w:ascii="仿宋_GB2312" w:eastAsia="仿宋_GB2312"/>
          <w:spacing w:val="8"/>
          <w:kern w:val="0"/>
          <w:sz w:val="32"/>
          <w:szCs w:val="32"/>
        </w:rPr>
        <w:t>学校</w:t>
      </w:r>
      <w:r>
        <w:rPr>
          <w:rFonts w:hint="eastAsia" w:ascii="仿宋_GB2312" w:eastAsia="仿宋_GB2312"/>
          <w:spacing w:val="8"/>
          <w:kern w:val="0"/>
          <w:sz w:val="32"/>
          <w:szCs w:val="32"/>
        </w:rPr>
        <w:t>要成立由校长、书记担任组长，分管副校长等担任副组长，体育</w:t>
      </w:r>
      <w:r>
        <w:rPr>
          <w:rFonts w:ascii="仿宋_GB2312" w:eastAsia="仿宋_GB2312"/>
          <w:spacing w:val="8"/>
          <w:kern w:val="0"/>
          <w:sz w:val="32"/>
          <w:szCs w:val="32"/>
        </w:rPr>
        <w:t>、艺术</w:t>
      </w:r>
      <w:r>
        <w:rPr>
          <w:rFonts w:hint="eastAsia" w:ascii="仿宋_GB2312" w:eastAsia="仿宋_GB2312"/>
          <w:spacing w:val="8"/>
          <w:kern w:val="0"/>
          <w:sz w:val="32"/>
          <w:szCs w:val="32"/>
        </w:rPr>
        <w:t>、招生等相关中层干部，体艺专业教研组组长或社团团长代表，体艺一线教师代表，家长委员会代表担任成员的招生工作委员会。要选派政治可靠、作风正派、严守纪律、工作认真、业务能力强的骨干人员参与，</w:t>
      </w:r>
      <w:r>
        <w:rPr>
          <w:rFonts w:hint="eastAsia" w:ascii="仿宋_GB2312" w:hAnsi="宋体" w:eastAsia="仿宋_GB2312" w:cs="宋体"/>
          <w:spacing w:val="8"/>
          <w:kern w:val="0"/>
          <w:sz w:val="32"/>
          <w:szCs w:val="32"/>
        </w:rPr>
        <w:t>明确责任分工，层层压实责任，</w:t>
      </w:r>
      <w:r>
        <w:rPr>
          <w:rFonts w:hint="eastAsia" w:ascii="仿宋_GB2312" w:eastAsia="仿宋_GB2312"/>
          <w:spacing w:val="8"/>
          <w:kern w:val="0"/>
          <w:sz w:val="32"/>
          <w:szCs w:val="32"/>
        </w:rPr>
        <w:t>稳妥有序推动招生工作。</w:t>
      </w:r>
    </w:p>
    <w:p>
      <w:pPr>
        <w:spacing w:line="560" w:lineRule="exact"/>
        <w:ind w:firstLine="672" w:firstLineChars="200"/>
        <w:rPr>
          <w:rFonts w:ascii="黑体" w:hAnsi="黑体" w:eastAsia="黑体" w:cs="黑体"/>
          <w:spacing w:val="8"/>
          <w:kern w:val="0"/>
          <w:sz w:val="32"/>
          <w:szCs w:val="32"/>
        </w:rPr>
      </w:pPr>
      <w:r>
        <w:rPr>
          <w:rFonts w:hint="eastAsia" w:ascii="黑体" w:hAnsi="黑体" w:eastAsia="黑体" w:cs="黑体"/>
          <w:spacing w:val="8"/>
          <w:kern w:val="0"/>
          <w:sz w:val="32"/>
          <w:szCs w:val="32"/>
        </w:rPr>
        <w:t>二、科学制定工作方案</w:t>
      </w:r>
    </w:p>
    <w:p>
      <w:pPr>
        <w:spacing w:line="560" w:lineRule="exact"/>
        <w:ind w:firstLine="672" w:firstLineChars="200"/>
        <w:rPr>
          <w:rFonts w:ascii="仿宋_GB2312" w:hAnsi="宋体" w:eastAsia="仿宋_GB2312" w:cs="宋体"/>
          <w:spacing w:val="8"/>
          <w:kern w:val="0"/>
          <w:sz w:val="32"/>
          <w:szCs w:val="32"/>
        </w:rPr>
      </w:pPr>
      <w:r>
        <w:rPr>
          <w:rFonts w:ascii="仿宋_GB2312" w:eastAsia="仿宋_GB2312"/>
          <w:spacing w:val="8"/>
          <w:kern w:val="0"/>
          <w:sz w:val="32"/>
          <w:szCs w:val="32"/>
        </w:rPr>
        <w:t>学校要</w:t>
      </w:r>
      <w:r>
        <w:rPr>
          <w:rFonts w:hint="eastAsia" w:ascii="仿宋_GB2312" w:eastAsia="仿宋_GB2312"/>
          <w:spacing w:val="8"/>
          <w:kern w:val="0"/>
          <w:sz w:val="32"/>
          <w:szCs w:val="32"/>
        </w:rPr>
        <w:t>立足</w:t>
      </w:r>
      <w:r>
        <w:rPr>
          <w:rFonts w:ascii="仿宋_GB2312" w:eastAsia="仿宋_GB2312"/>
          <w:spacing w:val="8"/>
          <w:kern w:val="0"/>
          <w:sz w:val="32"/>
          <w:szCs w:val="32"/>
        </w:rPr>
        <w:t>学校</w:t>
      </w:r>
      <w:r>
        <w:rPr>
          <w:rFonts w:hint="eastAsia" w:ascii="仿宋_GB2312" w:eastAsia="仿宋_GB2312"/>
          <w:spacing w:val="8"/>
          <w:kern w:val="0"/>
          <w:sz w:val="32"/>
          <w:szCs w:val="32"/>
        </w:rPr>
        <w:t>实际，科学制定年度招生工作方案，方案中</w:t>
      </w:r>
      <w:r>
        <w:rPr>
          <w:rFonts w:ascii="仿宋_GB2312" w:eastAsia="仿宋_GB2312"/>
          <w:spacing w:val="8"/>
          <w:kern w:val="0"/>
          <w:sz w:val="32"/>
          <w:szCs w:val="32"/>
        </w:rPr>
        <w:t>应</w:t>
      </w:r>
      <w:r>
        <w:rPr>
          <w:rFonts w:hint="eastAsia" w:ascii="仿宋_GB2312" w:hAnsi="宋体" w:eastAsia="仿宋_GB2312" w:cs="宋体"/>
          <w:spacing w:val="8"/>
          <w:kern w:val="0"/>
          <w:sz w:val="32"/>
          <w:szCs w:val="32"/>
        </w:rPr>
        <w:t>明确以下</w:t>
      </w:r>
      <w:r>
        <w:rPr>
          <w:rFonts w:ascii="仿宋_GB2312" w:hAnsi="宋体" w:eastAsia="仿宋_GB2312" w:cs="宋体"/>
          <w:spacing w:val="8"/>
          <w:kern w:val="0"/>
          <w:sz w:val="32"/>
          <w:szCs w:val="32"/>
        </w:rPr>
        <w:t>内容：</w:t>
      </w:r>
      <w:r>
        <w:rPr>
          <w:rFonts w:hint="eastAsia" w:ascii="仿宋_GB2312" w:hAnsi="宋体" w:eastAsia="仿宋_GB2312" w:cs="宋体"/>
          <w:spacing w:val="8"/>
          <w:kern w:val="0"/>
          <w:sz w:val="32"/>
          <w:szCs w:val="32"/>
        </w:rPr>
        <w:t>招</w:t>
      </w:r>
      <w:r>
        <w:rPr>
          <w:rFonts w:hint="eastAsia" w:ascii="仿宋_GB2312" w:hAnsi="仿宋" w:eastAsia="仿宋_GB2312"/>
          <w:spacing w:val="8"/>
          <w:kern w:val="0"/>
          <w:sz w:val="32"/>
          <w:szCs w:val="32"/>
        </w:rPr>
        <w:t>生工作委员会组成，</w:t>
      </w:r>
      <w:r>
        <w:rPr>
          <w:rFonts w:hint="eastAsia" w:ascii="仿宋_GB2312" w:hAnsi="宋体" w:eastAsia="仿宋_GB2312" w:cs="宋体"/>
          <w:spacing w:val="8"/>
          <w:kern w:val="0"/>
          <w:sz w:val="32"/>
          <w:szCs w:val="32"/>
        </w:rPr>
        <w:t>招生专业、计划数量和</w:t>
      </w:r>
      <w:r>
        <w:rPr>
          <w:rFonts w:hint="eastAsia" w:ascii="仿宋_GB2312" w:hAnsi="仿宋" w:eastAsia="仿宋_GB2312"/>
          <w:spacing w:val="8"/>
          <w:kern w:val="0"/>
          <w:sz w:val="32"/>
          <w:szCs w:val="32"/>
        </w:rPr>
        <w:t>招生范围，报名资格，专业测试内容和安排，</w:t>
      </w:r>
      <w:r>
        <w:rPr>
          <w:rFonts w:hint="eastAsia" w:ascii="仿宋_GB2312" w:hAnsi="宋体" w:eastAsia="仿宋_GB2312" w:cs="宋体"/>
          <w:spacing w:val="8"/>
          <w:kern w:val="0"/>
          <w:sz w:val="32"/>
          <w:szCs w:val="32"/>
        </w:rPr>
        <w:t>专业资格公示比例，</w:t>
      </w:r>
      <w:r>
        <w:rPr>
          <w:rFonts w:hint="eastAsia" w:ascii="仿宋_GB2312" w:hAnsi="仿宋" w:eastAsia="仿宋_GB2312"/>
          <w:spacing w:val="8"/>
          <w:kern w:val="0"/>
          <w:sz w:val="32"/>
          <w:szCs w:val="32"/>
        </w:rPr>
        <w:t>录取和递补办法，</w:t>
      </w:r>
      <w:r>
        <w:rPr>
          <w:rFonts w:hint="eastAsia" w:ascii="仿宋_GB2312" w:hAnsi="宋体" w:eastAsia="仿宋_GB2312" w:cs="宋体"/>
          <w:spacing w:val="8"/>
          <w:kern w:val="0"/>
          <w:sz w:val="32"/>
          <w:szCs w:val="32"/>
        </w:rPr>
        <w:t>咨询服务和监督电话等。报名资格中确定的荣誉奖项等原则上应为学生初中学段所取得。</w:t>
      </w:r>
    </w:p>
    <w:p>
      <w:pPr>
        <w:spacing w:line="560" w:lineRule="exact"/>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要制定切实可行的疫情防控工作方案和突发事件应急预案，完善应急处置机制，明确预防措施和处置办法，加强</w:t>
      </w:r>
      <w:r>
        <w:rPr>
          <w:rFonts w:ascii="仿宋_GB2312" w:hAnsi="宋体" w:eastAsia="仿宋_GB2312" w:cs="宋体"/>
          <w:spacing w:val="8"/>
          <w:kern w:val="0"/>
          <w:sz w:val="32"/>
          <w:szCs w:val="32"/>
        </w:rPr>
        <w:t>考务人员培训和应急演练，做好考试</w:t>
      </w:r>
      <w:r>
        <w:rPr>
          <w:rFonts w:hint="eastAsia" w:ascii="仿宋_GB2312" w:hAnsi="宋体" w:eastAsia="仿宋_GB2312" w:cs="宋体"/>
          <w:spacing w:val="8"/>
          <w:kern w:val="0"/>
          <w:sz w:val="32"/>
          <w:szCs w:val="32"/>
        </w:rPr>
        <w:t>过程</w:t>
      </w:r>
      <w:r>
        <w:rPr>
          <w:rFonts w:ascii="仿宋_GB2312" w:hAnsi="宋体" w:eastAsia="仿宋_GB2312" w:cs="宋体"/>
          <w:spacing w:val="8"/>
          <w:kern w:val="0"/>
          <w:sz w:val="32"/>
          <w:szCs w:val="32"/>
        </w:rPr>
        <w:t>中</w:t>
      </w:r>
      <w:r>
        <w:rPr>
          <w:rFonts w:hint="eastAsia" w:ascii="仿宋_GB2312" w:hAnsi="宋体" w:eastAsia="仿宋_GB2312" w:cs="宋体"/>
          <w:spacing w:val="8"/>
          <w:kern w:val="0"/>
          <w:sz w:val="32"/>
          <w:szCs w:val="32"/>
        </w:rPr>
        <w:t>异常状况</w:t>
      </w:r>
      <w:r>
        <w:rPr>
          <w:rFonts w:ascii="仿宋_GB2312" w:hAnsi="宋体" w:eastAsia="仿宋_GB2312" w:cs="宋体"/>
          <w:spacing w:val="8"/>
          <w:kern w:val="0"/>
          <w:sz w:val="32"/>
          <w:szCs w:val="32"/>
        </w:rPr>
        <w:t>处置，</w:t>
      </w:r>
      <w:r>
        <w:rPr>
          <w:rFonts w:hint="eastAsia" w:ascii="仿宋_GB2312" w:hAnsi="宋体" w:eastAsia="仿宋_GB2312" w:cs="宋体"/>
          <w:spacing w:val="8"/>
          <w:kern w:val="0"/>
          <w:sz w:val="32"/>
          <w:szCs w:val="32"/>
        </w:rPr>
        <w:t>确保学生健康安全。</w:t>
      </w:r>
    </w:p>
    <w:p>
      <w:pPr>
        <w:widowControl/>
        <w:adjustRightInd w:val="0"/>
        <w:spacing w:line="560" w:lineRule="exact"/>
        <w:ind w:firstLine="672" w:firstLineChars="200"/>
        <w:textAlignment w:val="baseline"/>
        <w:rPr>
          <w:rFonts w:ascii="黑体" w:hAnsi="黑体" w:eastAsia="黑体" w:cs="仿宋_GB2312"/>
          <w:spacing w:val="8"/>
          <w:kern w:val="0"/>
          <w:sz w:val="32"/>
          <w:szCs w:val="32"/>
        </w:rPr>
      </w:pPr>
      <w:r>
        <w:rPr>
          <w:rFonts w:hint="eastAsia" w:ascii="黑体" w:hAnsi="黑体" w:eastAsia="黑体" w:cs="仿宋_GB2312"/>
          <w:spacing w:val="8"/>
          <w:kern w:val="0"/>
          <w:sz w:val="32"/>
          <w:szCs w:val="32"/>
        </w:rPr>
        <w:t>三、合理确定招生计划</w:t>
      </w:r>
    </w:p>
    <w:p>
      <w:pPr>
        <w:adjustRightInd w:val="0"/>
        <w:spacing w:line="560" w:lineRule="exact"/>
        <w:ind w:firstLine="645"/>
        <w:textAlignment w:val="baseline"/>
        <w:rPr>
          <w:rFonts w:ascii="仿宋_GB2312" w:hAnsi="仿宋_GB2312" w:eastAsia="仿宋_GB2312" w:cs="仿宋_GB2312"/>
          <w:spacing w:val="8"/>
          <w:kern w:val="0"/>
          <w:sz w:val="32"/>
          <w:szCs w:val="32"/>
        </w:rPr>
      </w:pPr>
      <w:r>
        <w:rPr>
          <w:rFonts w:hint="eastAsia" w:ascii="仿宋_GB2312" w:hAnsi="宋体" w:eastAsia="仿宋_GB2312" w:cs="宋体"/>
          <w:spacing w:val="8"/>
          <w:kern w:val="0"/>
          <w:sz w:val="32"/>
          <w:szCs w:val="32"/>
        </w:rPr>
        <w:t>学校应当根据办学传统和优势特色，科学合理确定</w:t>
      </w:r>
      <w:r>
        <w:rPr>
          <w:rFonts w:hint="eastAsia" w:ascii="仿宋_GB2312" w:hAnsi="仿宋_GB2312" w:eastAsia="仿宋_GB2312" w:cs="仿宋_GB2312"/>
          <w:spacing w:val="8"/>
          <w:kern w:val="0"/>
          <w:sz w:val="32"/>
          <w:szCs w:val="32"/>
        </w:rPr>
        <w:t>招生专业，原则</w:t>
      </w:r>
      <w:r>
        <w:rPr>
          <w:rFonts w:ascii="仿宋_GB2312" w:hAnsi="仿宋_GB2312" w:eastAsia="仿宋_GB2312" w:cs="仿宋_GB2312"/>
          <w:spacing w:val="8"/>
          <w:kern w:val="0"/>
          <w:sz w:val="32"/>
          <w:szCs w:val="32"/>
        </w:rPr>
        <w:t>上</w:t>
      </w:r>
      <w:r>
        <w:rPr>
          <w:rFonts w:hint="eastAsia" w:ascii="仿宋_GB2312" w:hAnsi="仿宋_GB2312" w:eastAsia="仿宋_GB2312" w:cs="仿宋_GB2312"/>
          <w:kern w:val="0"/>
          <w:sz w:val="32"/>
          <w:szCs w:val="32"/>
        </w:rPr>
        <w:t>应在正式</w:t>
      </w:r>
      <w:r>
        <w:rPr>
          <w:rFonts w:ascii="仿宋_GB2312" w:hAnsi="仿宋_GB2312" w:eastAsia="仿宋_GB2312" w:cs="仿宋_GB2312"/>
          <w:kern w:val="0"/>
          <w:sz w:val="32"/>
          <w:szCs w:val="32"/>
        </w:rPr>
        <w:t>公布的</w:t>
      </w:r>
      <w:r>
        <w:rPr>
          <w:rFonts w:hint="eastAsia" w:ascii="仿宋_GB2312" w:hAnsi="仿宋_GB2312" w:eastAsia="仿宋_GB2312" w:cs="仿宋_GB2312"/>
          <w:kern w:val="0"/>
          <w:sz w:val="32"/>
          <w:szCs w:val="32"/>
        </w:rPr>
        <w:t>市教育局直属学校体育艺术特长生招生专业目录范围内开展招生工作，招生</w:t>
      </w:r>
      <w:r>
        <w:rPr>
          <w:rFonts w:ascii="仿宋_GB2312" w:hAnsi="仿宋_GB2312" w:eastAsia="仿宋_GB2312" w:cs="仿宋_GB2312"/>
          <w:kern w:val="0"/>
          <w:sz w:val="32"/>
          <w:szCs w:val="32"/>
        </w:rPr>
        <w:t>专业目录</w:t>
      </w:r>
      <w:r>
        <w:rPr>
          <w:rFonts w:hint="eastAsia" w:ascii="仿宋_GB2312" w:hAnsi="仿宋" w:eastAsia="仿宋_GB2312" w:cs="宋体"/>
          <w:spacing w:val="8"/>
          <w:kern w:val="0"/>
          <w:sz w:val="32"/>
          <w:szCs w:val="32"/>
        </w:rPr>
        <w:t>一</w:t>
      </w:r>
      <w:r>
        <w:rPr>
          <w:rFonts w:ascii="仿宋_GB2312" w:hAnsi="仿宋" w:eastAsia="仿宋_GB2312" w:cs="宋体"/>
          <w:spacing w:val="8"/>
          <w:kern w:val="0"/>
          <w:sz w:val="32"/>
          <w:szCs w:val="32"/>
        </w:rPr>
        <w:t>经公布</w:t>
      </w:r>
      <w:r>
        <w:rPr>
          <w:rFonts w:hint="eastAsia" w:ascii="仿宋_GB2312" w:hAnsi="仿宋" w:eastAsia="仿宋_GB2312" w:cs="宋体"/>
          <w:spacing w:val="8"/>
          <w:kern w:val="0"/>
          <w:sz w:val="32"/>
          <w:szCs w:val="32"/>
        </w:rPr>
        <w:t>，</w:t>
      </w:r>
      <w:r>
        <w:rPr>
          <w:rFonts w:ascii="仿宋_GB2312" w:hAnsi="仿宋" w:eastAsia="仿宋_GB2312" w:cs="宋体"/>
          <w:spacing w:val="8"/>
          <w:kern w:val="0"/>
          <w:sz w:val="32"/>
          <w:szCs w:val="32"/>
        </w:rPr>
        <w:t>在相应年度内</w:t>
      </w:r>
      <w:r>
        <w:rPr>
          <w:rFonts w:hint="eastAsia" w:ascii="仿宋_GB2312" w:hAnsi="仿宋" w:eastAsia="仿宋_GB2312" w:cs="宋体"/>
          <w:spacing w:val="8"/>
          <w:kern w:val="0"/>
          <w:sz w:val="32"/>
          <w:szCs w:val="32"/>
        </w:rPr>
        <w:t>原则上不再变化</w:t>
      </w:r>
      <w:r>
        <w:rPr>
          <w:rFonts w:hint="eastAsia" w:ascii="仿宋_GB2312" w:hAnsi="仿宋_GB2312" w:eastAsia="仿宋_GB2312" w:cs="仿宋_GB2312"/>
          <w:spacing w:val="8"/>
          <w:kern w:val="0"/>
          <w:sz w:val="32"/>
          <w:szCs w:val="32"/>
        </w:rPr>
        <w:t>。</w:t>
      </w:r>
    </w:p>
    <w:p>
      <w:pPr>
        <w:adjustRightInd w:val="0"/>
        <w:spacing w:line="560" w:lineRule="exact"/>
        <w:ind w:firstLine="645"/>
        <w:textAlignment w:val="baseline"/>
        <w:rPr>
          <w:rFonts w:ascii="仿宋_GB2312" w:eastAsia="仿宋_GB2312"/>
          <w:spacing w:val="8"/>
          <w:kern w:val="0"/>
          <w:sz w:val="32"/>
          <w:szCs w:val="32"/>
          <w:lang w:val="de-DE"/>
        </w:rPr>
      </w:pPr>
      <w:r>
        <w:rPr>
          <w:rFonts w:hint="eastAsia" w:ascii="仿宋_GB2312" w:hAnsi="仿宋_GB2312" w:eastAsia="仿宋_GB2312" w:cs="仿宋_GB2312"/>
          <w:spacing w:val="8"/>
          <w:kern w:val="0"/>
          <w:sz w:val="32"/>
          <w:szCs w:val="32"/>
        </w:rPr>
        <w:t>学校应</w:t>
      </w:r>
      <w:r>
        <w:rPr>
          <w:rFonts w:hint="eastAsia" w:ascii="仿宋_GB2312" w:eastAsia="仿宋_GB2312"/>
          <w:spacing w:val="8"/>
          <w:kern w:val="0"/>
          <w:sz w:val="32"/>
          <w:szCs w:val="32"/>
          <w:lang w:val="de-DE"/>
        </w:rPr>
        <w:t>根据学校</w:t>
      </w:r>
      <w:r>
        <w:rPr>
          <w:rFonts w:ascii="仿宋_GB2312" w:eastAsia="仿宋_GB2312"/>
          <w:spacing w:val="8"/>
          <w:kern w:val="0"/>
          <w:sz w:val="32"/>
          <w:szCs w:val="32"/>
          <w:lang w:val="de-DE"/>
        </w:rPr>
        <w:t>每年的招生</w:t>
      </w:r>
      <w:r>
        <w:rPr>
          <w:rFonts w:hint="eastAsia" w:ascii="仿宋_GB2312" w:eastAsia="仿宋_GB2312"/>
          <w:spacing w:val="8"/>
          <w:kern w:val="0"/>
          <w:sz w:val="32"/>
          <w:szCs w:val="32"/>
          <w:lang w:val="de-DE"/>
        </w:rPr>
        <w:t>总规模</w:t>
      </w:r>
      <w:r>
        <w:rPr>
          <w:rFonts w:ascii="仿宋_GB2312" w:eastAsia="仿宋_GB2312"/>
          <w:spacing w:val="8"/>
          <w:kern w:val="0"/>
          <w:sz w:val="32"/>
          <w:szCs w:val="32"/>
          <w:lang w:val="de-DE"/>
        </w:rPr>
        <w:t>和体育艺术社团发展</w:t>
      </w:r>
      <w:r>
        <w:rPr>
          <w:rFonts w:hint="eastAsia" w:ascii="仿宋_GB2312" w:eastAsia="仿宋_GB2312"/>
          <w:spacing w:val="8"/>
          <w:kern w:val="0"/>
          <w:sz w:val="32"/>
          <w:szCs w:val="32"/>
          <w:lang w:val="de-DE"/>
        </w:rPr>
        <w:t>实际需求，</w:t>
      </w:r>
      <w:r>
        <w:rPr>
          <w:rFonts w:ascii="仿宋_GB2312" w:eastAsia="仿宋_GB2312"/>
          <w:spacing w:val="8"/>
          <w:kern w:val="0"/>
          <w:sz w:val="32"/>
          <w:szCs w:val="32"/>
          <w:lang w:val="de-DE"/>
        </w:rPr>
        <w:t>合理确定</w:t>
      </w:r>
      <w:r>
        <w:rPr>
          <w:rFonts w:hint="eastAsia" w:ascii="仿宋_GB2312" w:eastAsia="仿宋_GB2312"/>
          <w:spacing w:val="8"/>
          <w:kern w:val="0"/>
          <w:sz w:val="32"/>
          <w:szCs w:val="32"/>
          <w:lang w:val="de-DE"/>
        </w:rPr>
        <w:t>体育、艺术特长生年度招生</w:t>
      </w:r>
      <w:r>
        <w:rPr>
          <w:rFonts w:ascii="仿宋_GB2312" w:eastAsia="仿宋_GB2312"/>
          <w:spacing w:val="8"/>
          <w:kern w:val="0"/>
          <w:sz w:val="32"/>
          <w:szCs w:val="32"/>
          <w:lang w:val="de-DE"/>
        </w:rPr>
        <w:t>计划，</w:t>
      </w:r>
      <w:r>
        <w:rPr>
          <w:rFonts w:hint="eastAsia" w:ascii="仿宋_GB2312" w:eastAsia="仿宋_GB2312"/>
          <w:spacing w:val="8"/>
          <w:kern w:val="0"/>
          <w:sz w:val="32"/>
          <w:szCs w:val="32"/>
          <w:lang w:val="de-DE"/>
        </w:rPr>
        <w:t>原则</w:t>
      </w:r>
      <w:r>
        <w:rPr>
          <w:rFonts w:ascii="仿宋_GB2312" w:eastAsia="仿宋_GB2312"/>
          <w:spacing w:val="8"/>
          <w:kern w:val="0"/>
          <w:sz w:val="32"/>
          <w:szCs w:val="32"/>
          <w:lang w:val="de-DE"/>
        </w:rPr>
        <w:t>上</w:t>
      </w:r>
      <w:r>
        <w:rPr>
          <w:rFonts w:hint="eastAsia" w:ascii="仿宋_GB2312" w:eastAsia="仿宋_GB2312"/>
          <w:spacing w:val="8"/>
          <w:kern w:val="0"/>
          <w:sz w:val="32"/>
          <w:szCs w:val="32"/>
          <w:lang w:val="de-DE"/>
        </w:rPr>
        <w:t>体育</w:t>
      </w:r>
      <w:r>
        <w:rPr>
          <w:rFonts w:ascii="仿宋_GB2312" w:eastAsia="仿宋_GB2312"/>
          <w:spacing w:val="8"/>
          <w:kern w:val="0"/>
          <w:sz w:val="32"/>
          <w:szCs w:val="32"/>
          <w:lang w:val="de-DE"/>
        </w:rPr>
        <w:t>、艺术特长生招生</w:t>
      </w:r>
      <w:r>
        <w:rPr>
          <w:rFonts w:hint="eastAsia" w:ascii="仿宋_GB2312" w:eastAsia="仿宋_GB2312"/>
          <w:spacing w:val="8"/>
          <w:kern w:val="0"/>
          <w:sz w:val="32"/>
          <w:szCs w:val="32"/>
          <w:lang w:val="de-DE"/>
        </w:rPr>
        <w:t>数不超过学校当年招生学生总数的5%，足球后备人才计划单独设置。</w:t>
      </w:r>
    </w:p>
    <w:p>
      <w:pPr>
        <w:widowControl/>
        <w:adjustRightInd w:val="0"/>
        <w:spacing w:line="560" w:lineRule="exact"/>
        <w:ind w:firstLine="672" w:firstLineChars="200"/>
        <w:textAlignment w:val="baseline"/>
        <w:rPr>
          <w:rFonts w:ascii="黑体" w:hAnsi="黑体" w:eastAsia="黑体" w:cs="宋体"/>
          <w:spacing w:val="8"/>
          <w:kern w:val="0"/>
          <w:sz w:val="32"/>
          <w:szCs w:val="32"/>
        </w:rPr>
      </w:pPr>
      <w:r>
        <w:rPr>
          <w:rFonts w:hint="eastAsia" w:ascii="黑体" w:hAnsi="黑体" w:eastAsia="黑体" w:cs="宋体"/>
          <w:spacing w:val="8"/>
          <w:kern w:val="0"/>
          <w:sz w:val="32"/>
          <w:szCs w:val="32"/>
        </w:rPr>
        <w:t>四、强化招生过程管理</w:t>
      </w:r>
    </w:p>
    <w:p>
      <w:pPr>
        <w:adjustRightInd w:val="0"/>
        <w:spacing w:line="560" w:lineRule="exact"/>
        <w:ind w:firstLine="645"/>
        <w:textAlignment w:val="baseline"/>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学校要进一步优化体育艺术特长生招生工作流程，根据全市招生工作安排做好招生简章审核和发布、</w:t>
      </w:r>
      <w:r>
        <w:rPr>
          <w:rFonts w:ascii="仿宋_GB2312" w:hAnsi="宋体" w:eastAsia="仿宋_GB2312" w:cs="宋体"/>
          <w:spacing w:val="8"/>
          <w:kern w:val="0"/>
          <w:sz w:val="32"/>
          <w:szCs w:val="32"/>
        </w:rPr>
        <w:t>报名及</w:t>
      </w:r>
      <w:r>
        <w:rPr>
          <w:rFonts w:hint="eastAsia" w:ascii="仿宋_GB2312" w:hAnsi="宋体" w:eastAsia="仿宋_GB2312" w:cs="宋体"/>
          <w:spacing w:val="8"/>
          <w:kern w:val="0"/>
          <w:sz w:val="32"/>
          <w:szCs w:val="32"/>
        </w:rPr>
        <w:t>资格审查、</w:t>
      </w:r>
      <w:r>
        <w:rPr>
          <w:rFonts w:ascii="仿宋_GB2312" w:hAnsi="宋体" w:eastAsia="仿宋_GB2312" w:cs="宋体"/>
          <w:spacing w:val="8"/>
          <w:kern w:val="0"/>
          <w:sz w:val="32"/>
          <w:szCs w:val="32"/>
        </w:rPr>
        <w:t>专业测试</w:t>
      </w:r>
      <w:r>
        <w:rPr>
          <w:rFonts w:hint="eastAsia" w:ascii="仿宋_GB2312" w:hAnsi="宋体" w:eastAsia="仿宋_GB2312" w:cs="宋体"/>
          <w:spacing w:val="8"/>
          <w:kern w:val="0"/>
          <w:sz w:val="32"/>
          <w:szCs w:val="32"/>
        </w:rPr>
        <w:t>组织、资格公示等</w:t>
      </w:r>
      <w:r>
        <w:rPr>
          <w:rFonts w:ascii="仿宋_GB2312" w:hAnsi="宋体" w:eastAsia="仿宋_GB2312" w:cs="宋体"/>
          <w:spacing w:val="8"/>
          <w:kern w:val="0"/>
          <w:sz w:val="32"/>
          <w:szCs w:val="32"/>
        </w:rPr>
        <w:t>各个环节</w:t>
      </w:r>
      <w:r>
        <w:rPr>
          <w:rFonts w:hint="eastAsia" w:ascii="仿宋_GB2312" w:hAnsi="宋体" w:eastAsia="仿宋_GB2312" w:cs="宋体"/>
          <w:spacing w:val="8"/>
          <w:kern w:val="0"/>
          <w:sz w:val="32"/>
          <w:szCs w:val="32"/>
        </w:rPr>
        <w:t>，细化工作程序，明确</w:t>
      </w:r>
      <w:r>
        <w:rPr>
          <w:rFonts w:ascii="仿宋_GB2312" w:hAnsi="宋体" w:eastAsia="仿宋_GB2312" w:cs="宋体"/>
          <w:spacing w:val="8"/>
          <w:kern w:val="0"/>
          <w:sz w:val="32"/>
          <w:szCs w:val="32"/>
        </w:rPr>
        <w:t>责任</w:t>
      </w:r>
      <w:r>
        <w:rPr>
          <w:rFonts w:hint="eastAsia" w:ascii="仿宋_GB2312" w:hAnsi="宋体" w:eastAsia="仿宋_GB2312" w:cs="宋体"/>
          <w:spacing w:val="8"/>
          <w:kern w:val="0"/>
          <w:sz w:val="32"/>
          <w:szCs w:val="32"/>
        </w:rPr>
        <w:t>分工</w:t>
      </w:r>
      <w:r>
        <w:rPr>
          <w:rFonts w:ascii="仿宋_GB2312" w:hAnsi="宋体" w:eastAsia="仿宋_GB2312" w:cs="宋体"/>
          <w:spacing w:val="8"/>
          <w:kern w:val="0"/>
          <w:sz w:val="32"/>
          <w:szCs w:val="32"/>
        </w:rPr>
        <w:t>，</w:t>
      </w:r>
      <w:r>
        <w:rPr>
          <w:rFonts w:hint="eastAsia" w:ascii="仿宋_GB2312" w:hAnsi="宋体" w:eastAsia="仿宋_GB2312" w:cs="宋体"/>
          <w:spacing w:val="8"/>
          <w:kern w:val="0"/>
          <w:sz w:val="32"/>
          <w:szCs w:val="32"/>
        </w:rPr>
        <w:t>确保招生工作公平公正。各学校要严格规范招生行为，不得以招收体育艺术特长生名义组织任何形式的文化课测试，不得变相进行文化课择校招生，不得在报名、测试等招生环节收取任何费用。</w:t>
      </w:r>
    </w:p>
    <w:p>
      <w:pPr>
        <w:adjustRightInd w:val="0"/>
        <w:spacing w:line="560" w:lineRule="exact"/>
        <w:ind w:firstLine="645"/>
        <w:textAlignment w:val="baseline"/>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学校要严格评委遴选标准</w:t>
      </w:r>
      <w:r>
        <w:rPr>
          <w:rFonts w:ascii="仿宋_GB2312" w:hAnsi="宋体" w:eastAsia="仿宋_GB2312" w:cs="宋体"/>
          <w:spacing w:val="8"/>
          <w:kern w:val="0"/>
          <w:sz w:val="32"/>
          <w:szCs w:val="32"/>
        </w:rPr>
        <w:t>，</w:t>
      </w:r>
      <w:r>
        <w:rPr>
          <w:rFonts w:hint="eastAsia" w:ascii="仿宋_GB2312" w:hAnsi="宋体" w:eastAsia="仿宋_GB2312" w:cs="宋体"/>
          <w:spacing w:val="8"/>
          <w:kern w:val="0"/>
          <w:sz w:val="32"/>
          <w:szCs w:val="32"/>
        </w:rPr>
        <w:t>聘请政治素质、专业水平</w:t>
      </w:r>
      <w:r>
        <w:rPr>
          <w:rFonts w:ascii="仿宋_GB2312" w:hAnsi="宋体" w:eastAsia="仿宋_GB2312" w:cs="宋体"/>
          <w:spacing w:val="8"/>
          <w:kern w:val="0"/>
          <w:sz w:val="32"/>
          <w:szCs w:val="32"/>
        </w:rPr>
        <w:t>过硬</w:t>
      </w:r>
      <w:r>
        <w:rPr>
          <w:rFonts w:hint="eastAsia" w:ascii="仿宋_GB2312" w:hAnsi="宋体" w:eastAsia="仿宋_GB2312" w:cs="宋体"/>
          <w:spacing w:val="8"/>
          <w:kern w:val="0"/>
          <w:sz w:val="32"/>
          <w:szCs w:val="32"/>
        </w:rPr>
        <w:t>的</w:t>
      </w:r>
      <w:r>
        <w:rPr>
          <w:rFonts w:ascii="仿宋_GB2312" w:hAnsi="宋体" w:eastAsia="仿宋_GB2312" w:cs="宋体"/>
          <w:spacing w:val="8"/>
          <w:kern w:val="0"/>
          <w:sz w:val="32"/>
          <w:szCs w:val="32"/>
        </w:rPr>
        <w:t>相关领域</w:t>
      </w:r>
      <w:r>
        <w:rPr>
          <w:rFonts w:hint="eastAsia" w:ascii="仿宋_GB2312" w:hAnsi="宋体" w:eastAsia="仿宋_GB2312" w:cs="宋体"/>
          <w:spacing w:val="8"/>
          <w:kern w:val="0"/>
          <w:sz w:val="32"/>
          <w:szCs w:val="32"/>
        </w:rPr>
        <w:t>专家担任评委，每个专业的评委应当不少于3人（单数），所聘请的评委连续担任本校评审工作不得超过两年。要严格落实回避制度，本校全体教职员工一律不得担任评委。学校要完整准确记录考生测试成绩，并由评委</w:t>
      </w:r>
      <w:r>
        <w:rPr>
          <w:rFonts w:ascii="仿宋_GB2312" w:hAnsi="宋体" w:eastAsia="仿宋_GB2312" w:cs="宋体"/>
          <w:spacing w:val="8"/>
          <w:kern w:val="0"/>
          <w:sz w:val="32"/>
          <w:szCs w:val="32"/>
        </w:rPr>
        <w:t>现场签字</w:t>
      </w:r>
      <w:r>
        <w:rPr>
          <w:rFonts w:hint="eastAsia" w:ascii="仿宋_GB2312" w:hAnsi="宋体" w:eastAsia="仿宋_GB2312" w:cs="宋体"/>
          <w:spacing w:val="8"/>
          <w:kern w:val="0"/>
          <w:sz w:val="32"/>
          <w:szCs w:val="32"/>
        </w:rPr>
        <w:t>确认，测试过程要全程录像，保证录像资料清晰完整，资料归档保存期不少于两年。</w:t>
      </w:r>
    </w:p>
    <w:p>
      <w:pPr>
        <w:adjustRightInd w:val="0"/>
        <w:spacing w:line="560" w:lineRule="exact"/>
        <w:ind w:firstLine="672" w:firstLineChars="200"/>
        <w:textAlignment w:val="baseline"/>
        <w:rPr>
          <w:rFonts w:ascii="仿宋_GB2312" w:hAnsi="仿宋_GB2312" w:eastAsia="黑体" w:cs="仿宋_GB2312"/>
          <w:spacing w:val="8"/>
          <w:kern w:val="0"/>
          <w:sz w:val="32"/>
          <w:szCs w:val="32"/>
        </w:rPr>
      </w:pPr>
      <w:r>
        <w:rPr>
          <w:rFonts w:hint="eastAsia" w:ascii="黑体" w:hAnsi="黑体" w:eastAsia="黑体" w:cs="宋体"/>
          <w:spacing w:val="8"/>
          <w:kern w:val="0"/>
          <w:sz w:val="32"/>
          <w:szCs w:val="32"/>
        </w:rPr>
        <w:t>五、健全招生保障机制</w:t>
      </w:r>
    </w:p>
    <w:p>
      <w:pPr>
        <w:widowControl/>
        <w:shd w:val="clear" w:color="auto" w:fill="FFFFFF"/>
        <w:adjustRightInd w:val="0"/>
        <w:spacing w:line="560" w:lineRule="exact"/>
        <w:ind w:firstLine="645"/>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各学校要加强学校体育艺术特长生招生政策宣传，进一步展示学校办学特色和办学成果。要设立并公开</w:t>
      </w:r>
      <w:r>
        <w:rPr>
          <w:rFonts w:ascii="仿宋_GB2312" w:hAnsi="仿宋" w:eastAsia="仿宋_GB2312"/>
          <w:spacing w:val="8"/>
          <w:kern w:val="0"/>
          <w:sz w:val="32"/>
          <w:szCs w:val="32"/>
        </w:rPr>
        <w:t>专门咨询电话，</w:t>
      </w:r>
      <w:r>
        <w:rPr>
          <w:rFonts w:hint="eastAsia" w:ascii="仿宋_GB2312" w:hAnsi="宋体" w:eastAsia="仿宋_GB2312" w:cs="宋体"/>
          <w:spacing w:val="8"/>
          <w:kern w:val="0"/>
          <w:sz w:val="32"/>
          <w:szCs w:val="32"/>
        </w:rPr>
        <w:t>安排责任心强、熟悉工作的人员负责招生咨询，</w:t>
      </w:r>
      <w:r>
        <w:rPr>
          <w:rFonts w:hint="eastAsia" w:ascii="仿宋_GB2312" w:hAnsi="仿宋" w:eastAsia="仿宋_GB2312"/>
          <w:spacing w:val="8"/>
          <w:kern w:val="0"/>
          <w:sz w:val="32"/>
          <w:szCs w:val="32"/>
        </w:rPr>
        <w:t>做好学校招生政策解读，及时回应学生、家长和社会的关注和诉求。</w:t>
      </w:r>
    </w:p>
    <w:p>
      <w:pPr>
        <w:widowControl/>
        <w:shd w:val="clear" w:color="auto" w:fill="FFFFFF"/>
        <w:adjustRightInd w:val="0"/>
        <w:spacing w:line="560" w:lineRule="exact"/>
        <w:ind w:firstLine="645"/>
        <w:textAlignment w:val="baseline"/>
        <w:rPr>
          <w:rFonts w:ascii="仿宋_GB2312" w:hAnsi="仿宋" w:eastAsia="仿宋_GB2312"/>
          <w:spacing w:val="8"/>
          <w:kern w:val="0"/>
          <w:sz w:val="32"/>
          <w:szCs w:val="32"/>
        </w:rPr>
      </w:pPr>
      <w:r>
        <w:rPr>
          <w:rFonts w:hint="eastAsia" w:ascii="仿宋_GB2312" w:hAnsi="仿宋" w:eastAsia="仿宋_GB2312"/>
          <w:spacing w:val="8"/>
          <w:kern w:val="0"/>
          <w:sz w:val="32"/>
          <w:szCs w:val="32"/>
        </w:rPr>
        <w:t>学校要强化</w:t>
      </w:r>
      <w:r>
        <w:rPr>
          <w:rFonts w:ascii="仿宋_GB2312" w:hAnsi="仿宋" w:eastAsia="仿宋_GB2312"/>
          <w:spacing w:val="8"/>
          <w:kern w:val="0"/>
          <w:sz w:val="32"/>
          <w:szCs w:val="32"/>
        </w:rPr>
        <w:t>经费保障，</w:t>
      </w:r>
      <w:r>
        <w:rPr>
          <w:rFonts w:hint="eastAsia" w:ascii="仿宋_GB2312" w:hAnsi="仿宋" w:eastAsia="仿宋_GB2312"/>
          <w:spacing w:val="8"/>
          <w:kern w:val="0"/>
          <w:sz w:val="32"/>
          <w:szCs w:val="32"/>
        </w:rPr>
        <w:t>完善体育</w:t>
      </w:r>
      <w:r>
        <w:rPr>
          <w:rFonts w:ascii="仿宋_GB2312" w:hAnsi="仿宋" w:eastAsia="仿宋_GB2312"/>
          <w:spacing w:val="8"/>
          <w:kern w:val="0"/>
          <w:sz w:val="32"/>
          <w:szCs w:val="32"/>
        </w:rPr>
        <w:t>艺术</w:t>
      </w:r>
      <w:r>
        <w:rPr>
          <w:rFonts w:hint="eastAsia" w:ascii="仿宋_GB2312" w:hAnsi="仿宋" w:eastAsia="仿宋_GB2312"/>
          <w:spacing w:val="8"/>
          <w:kern w:val="0"/>
          <w:sz w:val="32"/>
          <w:szCs w:val="32"/>
        </w:rPr>
        <w:t>场地设施，</w:t>
      </w:r>
      <w:r>
        <w:rPr>
          <w:rFonts w:ascii="仿宋_GB2312" w:hAnsi="仿宋" w:eastAsia="仿宋_GB2312"/>
          <w:spacing w:val="8"/>
          <w:kern w:val="0"/>
          <w:sz w:val="32"/>
          <w:szCs w:val="32"/>
        </w:rPr>
        <w:t>加强</w:t>
      </w:r>
      <w:r>
        <w:rPr>
          <w:rFonts w:hint="eastAsia" w:ascii="仿宋_GB2312" w:hAnsi="仿宋" w:eastAsia="仿宋_GB2312"/>
          <w:spacing w:val="8"/>
          <w:kern w:val="0"/>
          <w:sz w:val="32"/>
          <w:szCs w:val="32"/>
        </w:rPr>
        <w:t>体育</w:t>
      </w:r>
      <w:r>
        <w:rPr>
          <w:rFonts w:ascii="仿宋_GB2312" w:hAnsi="仿宋" w:eastAsia="仿宋_GB2312"/>
          <w:spacing w:val="8"/>
          <w:kern w:val="0"/>
          <w:sz w:val="32"/>
          <w:szCs w:val="32"/>
        </w:rPr>
        <w:t>艺术师资</w:t>
      </w:r>
      <w:r>
        <w:rPr>
          <w:rFonts w:hint="eastAsia" w:ascii="仿宋_GB2312" w:hAnsi="仿宋" w:eastAsia="仿宋_GB2312"/>
          <w:spacing w:val="8"/>
          <w:kern w:val="0"/>
          <w:sz w:val="32"/>
          <w:szCs w:val="32"/>
        </w:rPr>
        <w:t>配备，提升</w:t>
      </w:r>
      <w:r>
        <w:rPr>
          <w:rFonts w:ascii="仿宋_GB2312" w:hAnsi="仿宋" w:eastAsia="仿宋_GB2312"/>
          <w:spacing w:val="8"/>
          <w:kern w:val="0"/>
          <w:sz w:val="32"/>
          <w:szCs w:val="32"/>
        </w:rPr>
        <w:t>教师专业水平</w:t>
      </w:r>
      <w:r>
        <w:rPr>
          <w:rFonts w:hint="eastAsia" w:ascii="仿宋_GB2312" w:hAnsi="仿宋" w:eastAsia="仿宋_GB2312"/>
          <w:spacing w:val="8"/>
          <w:kern w:val="0"/>
          <w:sz w:val="32"/>
          <w:szCs w:val="32"/>
        </w:rPr>
        <w:t>；要</w:t>
      </w:r>
      <w:r>
        <w:rPr>
          <w:rFonts w:ascii="仿宋_GB2312" w:hAnsi="仿宋" w:eastAsia="仿宋_GB2312"/>
          <w:spacing w:val="8"/>
          <w:kern w:val="0"/>
          <w:sz w:val="32"/>
          <w:szCs w:val="32"/>
        </w:rPr>
        <w:t>打造</w:t>
      </w:r>
      <w:r>
        <w:rPr>
          <w:rFonts w:hint="eastAsia" w:ascii="仿宋_GB2312" w:hAnsi="仿宋" w:eastAsia="仿宋_GB2312"/>
          <w:spacing w:val="8"/>
          <w:kern w:val="0"/>
          <w:sz w:val="32"/>
          <w:szCs w:val="32"/>
        </w:rPr>
        <w:t>高水平体育</w:t>
      </w:r>
      <w:r>
        <w:rPr>
          <w:rFonts w:ascii="仿宋_GB2312" w:hAnsi="仿宋" w:eastAsia="仿宋_GB2312"/>
          <w:spacing w:val="8"/>
          <w:kern w:val="0"/>
          <w:sz w:val="32"/>
          <w:szCs w:val="32"/>
        </w:rPr>
        <w:t>艺术社团</w:t>
      </w:r>
      <w:r>
        <w:rPr>
          <w:rFonts w:hint="eastAsia" w:ascii="仿宋_GB2312" w:hAnsi="仿宋" w:eastAsia="仿宋_GB2312"/>
          <w:spacing w:val="8"/>
          <w:kern w:val="0"/>
          <w:sz w:val="32"/>
          <w:szCs w:val="32"/>
        </w:rPr>
        <w:t>，积极</w:t>
      </w:r>
      <w:r>
        <w:rPr>
          <w:rFonts w:ascii="仿宋_GB2312" w:hAnsi="仿宋" w:eastAsia="仿宋_GB2312"/>
          <w:spacing w:val="8"/>
          <w:kern w:val="0"/>
          <w:sz w:val="32"/>
          <w:szCs w:val="32"/>
        </w:rPr>
        <w:t>组织</w:t>
      </w:r>
      <w:r>
        <w:rPr>
          <w:rFonts w:hint="eastAsia" w:ascii="仿宋_GB2312" w:hAnsi="仿宋" w:eastAsia="仿宋_GB2312"/>
          <w:spacing w:val="8"/>
          <w:kern w:val="0"/>
          <w:sz w:val="32"/>
          <w:szCs w:val="32"/>
        </w:rPr>
        <w:t>并</w:t>
      </w:r>
      <w:r>
        <w:rPr>
          <w:rFonts w:ascii="仿宋_GB2312" w:hAnsi="仿宋" w:eastAsia="仿宋_GB2312"/>
          <w:spacing w:val="8"/>
          <w:kern w:val="0"/>
          <w:sz w:val="32"/>
          <w:szCs w:val="32"/>
        </w:rPr>
        <w:t>参加各级</w:t>
      </w:r>
      <w:r>
        <w:rPr>
          <w:rFonts w:hint="eastAsia" w:ascii="仿宋_GB2312" w:hAnsi="仿宋" w:eastAsia="仿宋_GB2312"/>
          <w:spacing w:val="8"/>
          <w:kern w:val="0"/>
          <w:sz w:val="32"/>
          <w:szCs w:val="32"/>
        </w:rPr>
        <w:t>竞赛</w:t>
      </w:r>
      <w:r>
        <w:rPr>
          <w:rFonts w:ascii="仿宋_GB2312" w:hAnsi="仿宋" w:eastAsia="仿宋_GB2312"/>
          <w:spacing w:val="8"/>
          <w:kern w:val="0"/>
          <w:sz w:val="32"/>
          <w:szCs w:val="32"/>
        </w:rPr>
        <w:t>展演活动</w:t>
      </w:r>
      <w:r>
        <w:rPr>
          <w:rFonts w:hint="eastAsia" w:ascii="仿宋_GB2312" w:hAnsi="仿宋" w:eastAsia="仿宋_GB2312"/>
          <w:spacing w:val="8"/>
          <w:kern w:val="0"/>
          <w:sz w:val="32"/>
          <w:szCs w:val="32"/>
        </w:rPr>
        <w:t>，提升</w:t>
      </w:r>
      <w:r>
        <w:rPr>
          <w:rFonts w:ascii="仿宋_GB2312" w:hAnsi="仿宋" w:eastAsia="仿宋_GB2312"/>
          <w:spacing w:val="8"/>
          <w:kern w:val="0"/>
          <w:sz w:val="32"/>
          <w:szCs w:val="32"/>
        </w:rPr>
        <w:t>学生专业</w:t>
      </w:r>
      <w:r>
        <w:rPr>
          <w:rFonts w:hint="eastAsia" w:ascii="仿宋_GB2312" w:hAnsi="仿宋" w:eastAsia="仿宋_GB2312"/>
          <w:spacing w:val="8"/>
          <w:kern w:val="0"/>
          <w:sz w:val="32"/>
          <w:szCs w:val="32"/>
        </w:rPr>
        <w:t>水平；要加强与专业机构、社会团体及</w:t>
      </w:r>
      <w:r>
        <w:rPr>
          <w:rFonts w:ascii="仿宋_GB2312" w:hAnsi="仿宋" w:eastAsia="仿宋_GB2312"/>
          <w:spacing w:val="8"/>
          <w:kern w:val="0"/>
          <w:sz w:val="32"/>
          <w:szCs w:val="32"/>
        </w:rPr>
        <w:t>高水平大学</w:t>
      </w:r>
      <w:r>
        <w:rPr>
          <w:rFonts w:hint="eastAsia" w:ascii="仿宋_GB2312" w:hAnsi="仿宋" w:eastAsia="仿宋_GB2312"/>
          <w:spacing w:val="8"/>
          <w:kern w:val="0"/>
          <w:sz w:val="32"/>
          <w:szCs w:val="32"/>
        </w:rPr>
        <w:t>的合作,为促进</w:t>
      </w:r>
      <w:r>
        <w:rPr>
          <w:rFonts w:ascii="仿宋_GB2312" w:hAnsi="仿宋" w:eastAsia="仿宋_GB2312"/>
          <w:spacing w:val="8"/>
          <w:kern w:val="0"/>
          <w:sz w:val="32"/>
          <w:szCs w:val="32"/>
        </w:rPr>
        <w:t>学生个性发展、</w:t>
      </w:r>
      <w:r>
        <w:rPr>
          <w:rFonts w:hint="eastAsia" w:ascii="仿宋_GB2312" w:hAnsi="仿宋" w:eastAsia="仿宋_GB2312"/>
          <w:spacing w:val="8"/>
          <w:kern w:val="0"/>
          <w:sz w:val="32"/>
          <w:szCs w:val="32"/>
        </w:rPr>
        <w:t>拓宽升学</w:t>
      </w:r>
      <w:r>
        <w:rPr>
          <w:rFonts w:ascii="仿宋_GB2312" w:hAnsi="仿宋" w:eastAsia="仿宋_GB2312"/>
          <w:spacing w:val="8"/>
          <w:kern w:val="0"/>
          <w:sz w:val="32"/>
          <w:szCs w:val="32"/>
        </w:rPr>
        <w:t>路径</w:t>
      </w:r>
      <w:r>
        <w:rPr>
          <w:rFonts w:hint="eastAsia" w:ascii="仿宋_GB2312" w:hAnsi="仿宋" w:eastAsia="仿宋_GB2312"/>
          <w:spacing w:val="8"/>
          <w:kern w:val="0"/>
          <w:sz w:val="32"/>
          <w:szCs w:val="32"/>
        </w:rPr>
        <w:t>提供有效</w:t>
      </w:r>
      <w:r>
        <w:rPr>
          <w:rFonts w:ascii="仿宋_GB2312" w:hAnsi="仿宋" w:eastAsia="仿宋_GB2312"/>
          <w:spacing w:val="8"/>
          <w:kern w:val="0"/>
          <w:sz w:val="32"/>
          <w:szCs w:val="32"/>
        </w:rPr>
        <w:t>支撑</w:t>
      </w:r>
      <w:r>
        <w:rPr>
          <w:rFonts w:hint="eastAsia" w:ascii="仿宋_GB2312" w:hAnsi="仿宋" w:eastAsia="仿宋_GB2312"/>
          <w:spacing w:val="8"/>
          <w:kern w:val="0"/>
          <w:sz w:val="32"/>
          <w:szCs w:val="32"/>
        </w:rPr>
        <w:t>。</w:t>
      </w:r>
    </w:p>
    <w:p>
      <w:pPr>
        <w:adjustRightInd w:val="0"/>
        <w:spacing w:line="520" w:lineRule="exact"/>
        <w:ind w:firstLine="645"/>
        <w:textAlignment w:val="baseline"/>
        <w:rPr>
          <w:rFonts w:ascii="黑体" w:hAnsi="黑体" w:eastAsia="黑体" w:cs="宋体"/>
          <w:spacing w:val="8"/>
          <w:kern w:val="0"/>
          <w:sz w:val="32"/>
          <w:szCs w:val="32"/>
        </w:rPr>
      </w:pPr>
      <w:r>
        <w:rPr>
          <w:rFonts w:hint="eastAsia" w:ascii="黑体" w:hAnsi="黑体" w:eastAsia="黑体" w:cs="宋体"/>
          <w:spacing w:val="8"/>
          <w:kern w:val="0"/>
          <w:sz w:val="32"/>
          <w:szCs w:val="32"/>
        </w:rPr>
        <w:t>六、严查违规</w:t>
      </w:r>
      <w:r>
        <w:rPr>
          <w:rFonts w:ascii="黑体" w:hAnsi="黑体" w:eastAsia="黑体" w:cs="宋体"/>
          <w:spacing w:val="8"/>
          <w:kern w:val="0"/>
          <w:sz w:val="32"/>
          <w:szCs w:val="32"/>
        </w:rPr>
        <w:t>违纪行为</w:t>
      </w:r>
    </w:p>
    <w:p>
      <w:pPr>
        <w:widowControl/>
        <w:shd w:val="clear" w:color="auto" w:fill="FFFFFF"/>
        <w:adjustRightInd w:val="0"/>
        <w:spacing w:line="560" w:lineRule="exact"/>
        <w:ind w:firstLine="645"/>
        <w:textAlignment w:val="baseline"/>
        <w:rPr>
          <w:rFonts w:ascii="仿宋_GB2312" w:hAnsi="仿宋" w:eastAsia="仿宋_GB2312" w:cs="宋体"/>
          <w:spacing w:val="8"/>
          <w:kern w:val="0"/>
          <w:sz w:val="32"/>
          <w:szCs w:val="32"/>
        </w:rPr>
      </w:pPr>
      <w:r>
        <w:rPr>
          <w:rFonts w:hint="eastAsia" w:ascii="仿宋_GB2312" w:hAnsi="仿宋" w:eastAsia="仿宋_GB2312" w:cs="宋体"/>
          <w:spacing w:val="8"/>
          <w:kern w:val="0"/>
          <w:sz w:val="32"/>
          <w:szCs w:val="32"/>
        </w:rPr>
        <w:t>各学校要加强体育艺术特长生招生的全</w:t>
      </w:r>
      <w:r>
        <w:rPr>
          <w:rFonts w:ascii="仿宋_GB2312" w:hAnsi="仿宋" w:eastAsia="仿宋_GB2312" w:cs="宋体"/>
          <w:spacing w:val="8"/>
          <w:kern w:val="0"/>
          <w:sz w:val="32"/>
          <w:szCs w:val="32"/>
        </w:rPr>
        <w:t>过程</w:t>
      </w:r>
      <w:r>
        <w:rPr>
          <w:rFonts w:hint="eastAsia" w:ascii="仿宋_GB2312" w:hAnsi="仿宋" w:eastAsia="仿宋_GB2312" w:cs="宋体"/>
          <w:spacing w:val="8"/>
          <w:kern w:val="0"/>
          <w:sz w:val="32"/>
          <w:szCs w:val="32"/>
        </w:rPr>
        <w:t>监督检查，严明</w:t>
      </w:r>
      <w:r>
        <w:rPr>
          <w:rFonts w:ascii="仿宋_GB2312" w:hAnsi="仿宋" w:eastAsia="仿宋_GB2312" w:cs="宋体"/>
          <w:spacing w:val="8"/>
          <w:kern w:val="0"/>
          <w:sz w:val="32"/>
          <w:szCs w:val="32"/>
        </w:rPr>
        <w:t>工作</w:t>
      </w:r>
      <w:r>
        <w:rPr>
          <w:rFonts w:hint="eastAsia" w:ascii="仿宋_GB2312" w:hAnsi="仿宋" w:eastAsia="仿宋_GB2312" w:cs="宋体"/>
          <w:spacing w:val="8"/>
          <w:kern w:val="0"/>
          <w:sz w:val="32"/>
          <w:szCs w:val="32"/>
        </w:rPr>
        <w:t>纪律</w:t>
      </w:r>
      <w:r>
        <w:rPr>
          <w:rFonts w:ascii="仿宋_GB2312" w:hAnsi="仿宋" w:eastAsia="仿宋_GB2312" w:cs="宋体"/>
          <w:spacing w:val="8"/>
          <w:kern w:val="0"/>
          <w:sz w:val="32"/>
          <w:szCs w:val="32"/>
        </w:rPr>
        <w:t>，</w:t>
      </w:r>
      <w:r>
        <w:rPr>
          <w:rFonts w:hint="eastAsia" w:ascii="仿宋_GB2312" w:hAnsi="仿宋" w:eastAsia="仿宋_GB2312" w:cs="宋体"/>
          <w:spacing w:val="8"/>
          <w:kern w:val="0"/>
          <w:sz w:val="32"/>
          <w:szCs w:val="32"/>
        </w:rPr>
        <w:t>严防</w:t>
      </w:r>
      <w:r>
        <w:rPr>
          <w:rFonts w:ascii="仿宋_GB2312" w:hAnsi="仿宋" w:eastAsia="仿宋_GB2312" w:cs="宋体"/>
          <w:spacing w:val="8"/>
          <w:kern w:val="0"/>
          <w:sz w:val="32"/>
          <w:szCs w:val="32"/>
        </w:rPr>
        <w:t>弄虚作假、徇私舞弊</w:t>
      </w:r>
      <w:r>
        <w:rPr>
          <w:rFonts w:hint="eastAsia" w:ascii="仿宋_GB2312" w:hAnsi="仿宋" w:eastAsia="仿宋_GB2312" w:cs="宋体"/>
          <w:spacing w:val="8"/>
          <w:kern w:val="0"/>
          <w:sz w:val="32"/>
          <w:szCs w:val="32"/>
        </w:rPr>
        <w:t>。要主动</w:t>
      </w:r>
      <w:r>
        <w:rPr>
          <w:rFonts w:hint="eastAsia" w:ascii="仿宋_GB2312" w:hAnsi="仿宋" w:eastAsia="仿宋_GB2312"/>
          <w:spacing w:val="8"/>
          <w:kern w:val="0"/>
          <w:sz w:val="32"/>
          <w:szCs w:val="32"/>
        </w:rPr>
        <w:t>接受社会监督，</w:t>
      </w:r>
      <w:r>
        <w:rPr>
          <w:rFonts w:ascii="仿宋_GB2312" w:hAnsi="仿宋" w:eastAsia="仿宋_GB2312"/>
          <w:spacing w:val="8"/>
          <w:kern w:val="0"/>
          <w:sz w:val="32"/>
          <w:szCs w:val="32"/>
        </w:rPr>
        <w:t>畅通</w:t>
      </w:r>
      <w:r>
        <w:rPr>
          <w:rFonts w:hint="eastAsia" w:ascii="仿宋_GB2312" w:hAnsi="仿宋" w:eastAsia="仿宋_GB2312"/>
          <w:spacing w:val="8"/>
          <w:kern w:val="0"/>
          <w:sz w:val="32"/>
          <w:szCs w:val="32"/>
        </w:rPr>
        <w:t>监督</w:t>
      </w:r>
      <w:r>
        <w:rPr>
          <w:rFonts w:ascii="仿宋_GB2312" w:hAnsi="仿宋" w:eastAsia="仿宋_GB2312"/>
          <w:spacing w:val="8"/>
          <w:kern w:val="0"/>
          <w:sz w:val="32"/>
          <w:szCs w:val="32"/>
        </w:rPr>
        <w:t>举报渠道，</w:t>
      </w:r>
      <w:r>
        <w:rPr>
          <w:rFonts w:hint="eastAsia" w:ascii="仿宋_GB2312" w:hAnsi="仿宋" w:eastAsia="仿宋_GB2312" w:cs="宋体"/>
          <w:spacing w:val="8"/>
          <w:kern w:val="0"/>
          <w:sz w:val="32"/>
          <w:szCs w:val="32"/>
        </w:rPr>
        <w:t>安排专人及时妥善处理</w:t>
      </w:r>
      <w:r>
        <w:rPr>
          <w:rFonts w:ascii="仿宋_GB2312" w:hAnsi="仿宋" w:eastAsia="仿宋_GB2312" w:cs="宋体"/>
          <w:spacing w:val="8"/>
          <w:kern w:val="0"/>
          <w:sz w:val="32"/>
          <w:szCs w:val="32"/>
        </w:rPr>
        <w:t>各类</w:t>
      </w:r>
      <w:r>
        <w:rPr>
          <w:rFonts w:hint="eastAsia" w:ascii="仿宋_GB2312" w:hAnsi="仿宋" w:eastAsia="仿宋_GB2312" w:cs="宋体"/>
          <w:spacing w:val="8"/>
          <w:kern w:val="0"/>
          <w:sz w:val="32"/>
          <w:szCs w:val="32"/>
        </w:rPr>
        <w:t>问题。要</w:t>
      </w:r>
      <w:r>
        <w:rPr>
          <w:rFonts w:ascii="仿宋_GB2312" w:hAnsi="仿宋" w:eastAsia="仿宋_GB2312" w:cs="宋体"/>
          <w:spacing w:val="8"/>
          <w:kern w:val="0"/>
          <w:sz w:val="32"/>
          <w:szCs w:val="32"/>
        </w:rPr>
        <w:t>主动接受</w:t>
      </w:r>
      <w:r>
        <w:rPr>
          <w:rFonts w:hint="eastAsia" w:ascii="仿宋_GB2312" w:hAnsi="仿宋" w:eastAsia="仿宋_GB2312" w:cs="宋体"/>
          <w:spacing w:val="8"/>
          <w:kern w:val="0"/>
          <w:sz w:val="32"/>
          <w:szCs w:val="32"/>
        </w:rPr>
        <w:t>市教育局</w:t>
      </w:r>
      <w:r>
        <w:rPr>
          <w:rFonts w:ascii="仿宋_GB2312" w:hAnsi="仿宋" w:eastAsia="仿宋_GB2312" w:cs="宋体"/>
          <w:spacing w:val="8"/>
          <w:kern w:val="0"/>
          <w:sz w:val="32"/>
          <w:szCs w:val="32"/>
        </w:rPr>
        <w:t>纪检</w:t>
      </w:r>
      <w:r>
        <w:rPr>
          <w:rFonts w:hint="eastAsia" w:ascii="仿宋_GB2312" w:hAnsi="仿宋" w:eastAsia="仿宋_GB2312" w:cs="宋体"/>
          <w:spacing w:val="8"/>
          <w:kern w:val="0"/>
          <w:sz w:val="32"/>
          <w:szCs w:val="32"/>
        </w:rPr>
        <w:t>监察</w:t>
      </w:r>
      <w:r>
        <w:rPr>
          <w:rFonts w:ascii="仿宋_GB2312" w:hAnsi="仿宋" w:eastAsia="仿宋_GB2312" w:cs="宋体"/>
          <w:spacing w:val="8"/>
          <w:kern w:val="0"/>
          <w:sz w:val="32"/>
          <w:szCs w:val="32"/>
        </w:rPr>
        <w:t>部门监督，推动</w:t>
      </w:r>
      <w:r>
        <w:rPr>
          <w:rFonts w:hint="eastAsia" w:ascii="仿宋_GB2312" w:hAnsi="仿宋" w:eastAsia="仿宋_GB2312" w:cs="宋体"/>
          <w:spacing w:val="8"/>
          <w:kern w:val="0"/>
          <w:sz w:val="32"/>
          <w:szCs w:val="32"/>
        </w:rPr>
        <w:t>主体</w:t>
      </w:r>
      <w:r>
        <w:rPr>
          <w:rFonts w:ascii="仿宋_GB2312" w:hAnsi="仿宋" w:eastAsia="仿宋_GB2312" w:cs="宋体"/>
          <w:spacing w:val="8"/>
          <w:kern w:val="0"/>
          <w:sz w:val="32"/>
          <w:szCs w:val="32"/>
        </w:rPr>
        <w:t>责任和监督责任协同发力</w:t>
      </w:r>
      <w:r>
        <w:rPr>
          <w:rFonts w:hint="eastAsia" w:ascii="仿宋_GB2312" w:hAnsi="仿宋" w:eastAsia="仿宋_GB2312" w:cs="宋体"/>
          <w:spacing w:val="8"/>
          <w:kern w:val="0"/>
          <w:sz w:val="32"/>
          <w:szCs w:val="32"/>
        </w:rPr>
        <w:t>。</w:t>
      </w:r>
    </w:p>
    <w:p>
      <w:pPr>
        <w:widowControl/>
        <w:shd w:val="clear" w:color="auto" w:fill="FFFFFF"/>
        <w:adjustRightInd w:val="0"/>
        <w:spacing w:line="560" w:lineRule="exact"/>
        <w:ind w:firstLine="645"/>
        <w:textAlignment w:val="baseline"/>
        <w:rPr>
          <w:rFonts w:ascii="仿宋_GB2312" w:hAnsi="仿宋" w:eastAsia="仿宋_GB2312" w:cs="宋体"/>
          <w:spacing w:val="8"/>
          <w:kern w:val="0"/>
          <w:sz w:val="32"/>
          <w:szCs w:val="32"/>
        </w:rPr>
      </w:pPr>
      <w:r>
        <w:rPr>
          <w:rFonts w:hint="eastAsia" w:ascii="仿宋_GB2312" w:hAnsi="仿宋" w:eastAsia="仿宋_GB2312" w:cs="宋体"/>
          <w:spacing w:val="8"/>
          <w:kern w:val="0"/>
          <w:sz w:val="32"/>
          <w:szCs w:val="32"/>
        </w:rPr>
        <w:t>对学校在招生工作中存在违规违纪行为</w:t>
      </w:r>
      <w:r>
        <w:rPr>
          <w:rFonts w:ascii="仿宋_GB2312" w:hAnsi="仿宋" w:eastAsia="仿宋_GB2312" w:cs="宋体"/>
          <w:spacing w:val="8"/>
          <w:kern w:val="0"/>
          <w:sz w:val="32"/>
          <w:szCs w:val="32"/>
        </w:rPr>
        <w:t>的</w:t>
      </w:r>
      <w:r>
        <w:rPr>
          <w:rFonts w:hint="eastAsia" w:ascii="仿宋_GB2312" w:hAnsi="仿宋" w:eastAsia="仿宋_GB2312" w:cs="宋体"/>
          <w:spacing w:val="8"/>
          <w:kern w:val="0"/>
          <w:sz w:val="32"/>
          <w:szCs w:val="32"/>
        </w:rPr>
        <w:t>，一经查实，取消相关学生</w:t>
      </w:r>
      <w:r>
        <w:rPr>
          <w:rFonts w:ascii="仿宋_GB2312" w:hAnsi="仿宋" w:eastAsia="仿宋_GB2312" w:cs="宋体"/>
          <w:spacing w:val="8"/>
          <w:kern w:val="0"/>
          <w:sz w:val="32"/>
          <w:szCs w:val="32"/>
        </w:rPr>
        <w:t>录取资格，</w:t>
      </w:r>
      <w:r>
        <w:rPr>
          <w:rFonts w:hint="eastAsia" w:ascii="仿宋_GB2312" w:hAnsi="仿宋" w:eastAsia="仿宋_GB2312" w:cs="宋体"/>
          <w:spacing w:val="8"/>
          <w:kern w:val="0"/>
          <w:sz w:val="32"/>
          <w:szCs w:val="32"/>
        </w:rPr>
        <w:t>核减下一年度学校体育艺术特长生招生计划，并</w:t>
      </w:r>
      <w:r>
        <w:rPr>
          <w:rFonts w:ascii="仿宋_GB2312" w:hAnsi="仿宋" w:eastAsia="仿宋_GB2312" w:cs="宋体"/>
          <w:spacing w:val="8"/>
          <w:kern w:val="0"/>
          <w:sz w:val="32"/>
          <w:szCs w:val="32"/>
        </w:rPr>
        <w:t>对</w:t>
      </w:r>
      <w:r>
        <w:rPr>
          <w:rFonts w:hint="eastAsia" w:ascii="仿宋_GB2312" w:hAnsi="仿宋" w:eastAsia="仿宋_GB2312" w:cs="宋体"/>
          <w:spacing w:val="8"/>
          <w:kern w:val="0"/>
          <w:sz w:val="32"/>
          <w:szCs w:val="32"/>
        </w:rPr>
        <w:t>有关学校和相关责任人依规依纪严肃处理</w:t>
      </w:r>
      <w:r>
        <w:rPr>
          <w:rFonts w:ascii="仿宋_GB2312" w:hAnsi="仿宋" w:eastAsia="仿宋_GB2312" w:cs="宋体"/>
          <w:spacing w:val="8"/>
          <w:kern w:val="0"/>
          <w:sz w:val="32"/>
          <w:szCs w:val="32"/>
        </w:rPr>
        <w:t>。</w:t>
      </w:r>
    </w:p>
    <w:p>
      <w:pPr>
        <w:widowControl/>
        <w:shd w:val="clear" w:color="auto" w:fill="FFFFFF"/>
        <w:adjustRightInd w:val="0"/>
        <w:spacing w:line="560" w:lineRule="exact"/>
        <w:ind w:firstLine="645"/>
        <w:textAlignment w:val="baseline"/>
        <w:rPr>
          <w:rFonts w:ascii="仿宋_GB2312" w:hAnsi="仿宋_GB2312" w:eastAsia="仿宋_GB2312" w:cs="仿宋_GB2312"/>
          <w:bCs/>
          <w:spacing w:val="8"/>
          <w:kern w:val="0"/>
          <w:sz w:val="32"/>
          <w:szCs w:val="32"/>
        </w:rPr>
      </w:pPr>
      <w:r>
        <w:rPr>
          <w:rFonts w:hint="eastAsia" w:ascii="仿宋_GB2312" w:hAnsi="仿宋" w:eastAsia="仿宋_GB2312" w:cs="宋体"/>
          <w:spacing w:val="8"/>
          <w:kern w:val="0"/>
          <w:sz w:val="32"/>
          <w:szCs w:val="32"/>
        </w:rPr>
        <w:t>该《意见》自发布之日起实施，各区市教体局参照本《意见》执行。</w:t>
      </w:r>
      <w:bookmarkEnd w:id="0"/>
    </w:p>
    <w:p>
      <w:pPr>
        <w:spacing w:line="560" w:lineRule="exact"/>
        <w:ind w:firstLine="640" w:firstLineChars="200"/>
        <w:rPr>
          <w:rFonts w:ascii="仿宋_GB2312" w:eastAsia="仿宋_GB2312"/>
          <w:kern w:val="0"/>
          <w:sz w:val="32"/>
          <w:szCs w:val="32"/>
        </w:rPr>
        <w:sectPr>
          <w:footerReference r:id="rId3" w:type="default"/>
          <w:footerReference r:id="rId4" w:type="even"/>
          <w:pgSz w:w="11906" w:h="16838"/>
          <w:pgMar w:top="2098" w:right="1474" w:bottom="1985" w:left="1588" w:header="851" w:footer="992" w:gutter="0"/>
          <w:pgNumType w:fmt="numberInDash"/>
          <w:cols w:space="720" w:num="1"/>
          <w:docGrid w:type="lines" w:linePitch="312" w:charSpace="0"/>
        </w:sectPr>
      </w:pPr>
    </w:p>
    <w:p>
      <w:pPr>
        <w:snapToGrid w:val="0"/>
        <w:spacing w:line="560" w:lineRule="exact"/>
        <w:jc w:val="left"/>
        <w:rPr>
          <w:rFonts w:ascii="黑体" w:hAnsi="黑体" w:eastAsia="黑体" w:cs="方正小标宋_GBK"/>
          <w:sz w:val="32"/>
          <w:szCs w:val="32"/>
        </w:rPr>
      </w:pPr>
      <w:r>
        <w:rPr>
          <w:rFonts w:hint="eastAsia" w:ascii="黑体" w:hAnsi="黑体" w:eastAsia="黑体" w:cs="方正小标宋_GBK"/>
          <w:sz w:val="32"/>
          <w:szCs w:val="32"/>
        </w:rPr>
        <w:t>附件2</w:t>
      </w:r>
    </w:p>
    <w:p>
      <w:pPr>
        <w:snapToGrid w:val="0"/>
        <w:spacing w:line="560" w:lineRule="exact"/>
        <w:jc w:val="center"/>
        <w:rPr>
          <w:rFonts w:ascii="方正小标宋_GBK" w:hAnsi="方正小标宋_GBK" w:eastAsia="方正小标宋_GBK" w:cs="方正小标宋_GBK"/>
          <w:sz w:val="44"/>
          <w:szCs w:val="44"/>
        </w:rPr>
      </w:pPr>
    </w:p>
    <w:p>
      <w:pPr>
        <w:snapToGrid w:val="0"/>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关于进一步</w:t>
      </w:r>
      <w:r>
        <w:rPr>
          <w:rFonts w:ascii="方正小标宋_GBK" w:hAnsi="方正小标宋_GBK" w:eastAsia="方正小标宋_GBK" w:cs="方正小标宋_GBK"/>
          <w:sz w:val="44"/>
          <w:szCs w:val="44"/>
        </w:rPr>
        <w:t>规范</w:t>
      </w:r>
      <w:r>
        <w:rPr>
          <w:rFonts w:hint="eastAsia" w:ascii="方正小标宋_GBK" w:hAnsi="方正小标宋_GBK" w:eastAsia="方正小标宋_GBK" w:cs="方正小标宋_GBK"/>
          <w:sz w:val="44"/>
          <w:szCs w:val="44"/>
        </w:rPr>
        <w:t>直属学校足球后备人才</w:t>
      </w:r>
    </w:p>
    <w:p>
      <w:pPr>
        <w:snapToGrid w:val="0"/>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招生工作</w:t>
      </w:r>
      <w:r>
        <w:rPr>
          <w:rFonts w:ascii="方正小标宋_GBK" w:hAnsi="方正小标宋_GBK" w:eastAsia="方正小标宋_GBK" w:cs="方正小标宋_GBK"/>
          <w:sz w:val="44"/>
          <w:szCs w:val="44"/>
        </w:rPr>
        <w:t>的</w:t>
      </w:r>
      <w:r>
        <w:rPr>
          <w:rFonts w:hint="eastAsia" w:ascii="方正小标宋_GBK" w:hAnsi="方正小标宋_GBK" w:eastAsia="方正小标宋_GBK" w:cs="方正小标宋_GBK"/>
          <w:sz w:val="44"/>
          <w:szCs w:val="44"/>
        </w:rPr>
        <w:t>指导意见</w:t>
      </w:r>
    </w:p>
    <w:p>
      <w:pPr>
        <w:spacing w:line="560" w:lineRule="exact"/>
        <w:ind w:firstLine="672" w:firstLineChars="200"/>
        <w:rPr>
          <w:rFonts w:ascii="楷体_GB2312" w:eastAsia="楷体_GB2312"/>
          <w:spacing w:val="8"/>
          <w:kern w:val="0"/>
          <w:sz w:val="32"/>
          <w:szCs w:val="32"/>
        </w:rPr>
      </w:pP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为深入贯彻落实中共中央办公厅 国务院办公厅《关于全面加强和改进新时代学校体育工作的意见》，充分发挥校园足球综合育人作用，贯通校园足球人才培养成长渠道，进一步推动我市校园足球工作提质增效，现就市教育局直属学校足球后备人才招生工作提出</w:t>
      </w:r>
      <w:r>
        <w:rPr>
          <w:rFonts w:ascii="仿宋_GB2312" w:hAnsi="仿宋_GB2312" w:eastAsia="仿宋_GB2312" w:cs="仿宋_GB2312"/>
          <w:bCs/>
          <w:sz w:val="32"/>
          <w:szCs w:val="32"/>
        </w:rPr>
        <w:t>以下指导意见</w:t>
      </w:r>
      <w:r>
        <w:rPr>
          <w:rFonts w:hint="eastAsia" w:ascii="仿宋_GB2312" w:hAnsi="仿宋_GB2312" w:eastAsia="仿宋_GB2312" w:cs="仿宋_GB2312"/>
          <w:bCs/>
          <w:sz w:val="32"/>
          <w:szCs w:val="32"/>
        </w:rPr>
        <w:t>。</w:t>
      </w:r>
    </w:p>
    <w:p>
      <w:pPr>
        <w:spacing w:line="560" w:lineRule="exact"/>
        <w:ind w:firstLine="640" w:firstLineChars="200"/>
      </w:pPr>
      <w:r>
        <w:rPr>
          <w:rFonts w:hint="eastAsia" w:ascii="黑体" w:hAnsi="黑体" w:eastAsia="黑体" w:cs="仿宋_GB2312"/>
          <w:bCs/>
          <w:sz w:val="32"/>
          <w:szCs w:val="32"/>
        </w:rPr>
        <w:t>一、切实加强组织领导</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校园足球是落实立德树人根本任务、提升学生综合素质的重要措施，是全面推进学校体育综合改革、推进教体融合深度发展、推动我市全国青少年校园足球改革试验区建设的探路工程。各学校是足球后备人才招生工作的责任主体，学校主要负责同志是第一责任人，分管负责同志是直接责任人。学校要进一步健全完善招生工作领导机制，从严从实做好组织管理工作。学校要成立由校长、书记担任组长，分管副校长等担任副组长，相关中层干部、教研组组长、一线教师代表、家长委员会代表等组成的招生工作委员会。要选派政治可靠、作风正派、严守纪律、工作认真、业务能力强的骨干人员参与，明确责任分工，层层压实责任，稳妥有序推动招生工作。</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招生学校要结合实际，认真研究制定足球后备人才招生工作方案，招生方案应明确：招生工作委员会组成、当年度招生计划、招生范围、报名资格、资格认定、专业测试内容和安排、专业资格公示比例、录取（高中段学校含破格录取）及递补办法、招生咨询和服务电话、监督举报电话等。同时，根据全市招生工作的安排及时做好</w:t>
      </w:r>
      <w:r>
        <w:rPr>
          <w:rFonts w:hint="eastAsia" w:ascii="仿宋_GB2312" w:hAnsi="宋体" w:eastAsia="仿宋_GB2312" w:cs="宋体"/>
          <w:spacing w:val="8"/>
          <w:kern w:val="0"/>
          <w:sz w:val="32"/>
          <w:szCs w:val="32"/>
        </w:rPr>
        <w:t>招生简章的审核和发布。</w:t>
      </w:r>
    </w:p>
    <w:p>
      <w:p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二、明确招生学校资格</w:t>
      </w:r>
    </w:p>
    <w:p>
      <w:pPr>
        <w:spacing w:line="5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取得青岛市市级及以上“校园足球特色学校”资格的初中、高中段学校可以开展足球</w:t>
      </w:r>
      <w:r>
        <w:rPr>
          <w:rFonts w:ascii="仿宋_GB2312" w:hAnsi="仿宋_GB2312" w:eastAsia="仿宋_GB2312" w:cs="仿宋_GB2312"/>
          <w:bCs/>
          <w:sz w:val="32"/>
          <w:szCs w:val="32"/>
        </w:rPr>
        <w:t>后备人才招生</w:t>
      </w:r>
      <w:r>
        <w:rPr>
          <w:rFonts w:hint="eastAsia" w:ascii="仿宋_GB2312" w:hAnsi="仿宋_GB2312" w:eastAsia="仿宋_GB2312" w:cs="仿宋_GB2312"/>
          <w:bCs/>
          <w:sz w:val="32"/>
          <w:szCs w:val="32"/>
        </w:rPr>
        <w:t>。</w:t>
      </w:r>
    </w:p>
    <w:p>
      <w:p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三、</w:t>
      </w:r>
      <w:r>
        <w:rPr>
          <w:rFonts w:ascii="黑体" w:hAnsi="黑体" w:eastAsia="黑体" w:cs="仿宋_GB2312"/>
          <w:bCs/>
          <w:sz w:val="32"/>
          <w:szCs w:val="32"/>
        </w:rPr>
        <w:t>合理确定招生计划</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各学校应根据组队需求提出招生计划，报市教育局批准后组织实施。学校的足球后备人才招生范围应当与体育</w:t>
      </w:r>
      <w:r>
        <w:rPr>
          <w:rFonts w:ascii="仿宋_GB2312" w:hAnsi="仿宋_GB2312" w:eastAsia="仿宋_GB2312" w:cs="仿宋_GB2312"/>
          <w:bCs/>
          <w:sz w:val="32"/>
          <w:szCs w:val="32"/>
        </w:rPr>
        <w:t>艺术</w:t>
      </w:r>
      <w:r>
        <w:rPr>
          <w:rFonts w:hint="eastAsia" w:ascii="仿宋_GB2312" w:hAnsi="仿宋_GB2312" w:eastAsia="仿宋_GB2312" w:cs="仿宋_GB2312"/>
          <w:bCs/>
          <w:sz w:val="32"/>
          <w:szCs w:val="32"/>
        </w:rPr>
        <w:t>特长生招生范围保持一致，招生</w:t>
      </w:r>
      <w:r>
        <w:rPr>
          <w:rFonts w:ascii="仿宋_GB2312" w:hAnsi="仿宋_GB2312" w:eastAsia="仿宋_GB2312" w:cs="仿宋_GB2312"/>
          <w:bCs/>
          <w:sz w:val="32"/>
          <w:szCs w:val="32"/>
        </w:rPr>
        <w:t>计划</w:t>
      </w:r>
      <w:r>
        <w:rPr>
          <w:rFonts w:hint="eastAsia" w:ascii="仿宋_GB2312" w:hAnsi="仿宋_GB2312" w:eastAsia="仿宋_GB2312" w:cs="仿宋_GB2312"/>
          <w:bCs/>
          <w:sz w:val="32"/>
          <w:szCs w:val="32"/>
        </w:rPr>
        <w:t>在体育艺术特长生招生计划外单列。高中段学校招生人数原则</w:t>
      </w:r>
      <w:r>
        <w:rPr>
          <w:rFonts w:ascii="仿宋_GB2312" w:hAnsi="仿宋_GB2312" w:eastAsia="仿宋_GB2312" w:cs="仿宋_GB2312"/>
          <w:bCs/>
          <w:sz w:val="32"/>
          <w:szCs w:val="32"/>
        </w:rPr>
        <w:t>上</w:t>
      </w:r>
      <w:r>
        <w:rPr>
          <w:rFonts w:hint="eastAsia" w:ascii="仿宋_GB2312" w:hAnsi="仿宋_GB2312" w:eastAsia="仿宋_GB2312" w:cs="仿宋_GB2312"/>
          <w:bCs/>
          <w:sz w:val="32"/>
          <w:szCs w:val="32"/>
        </w:rPr>
        <w:t>应控制在</w:t>
      </w:r>
      <w:r>
        <w:rPr>
          <w:rFonts w:ascii="仿宋_GB2312" w:hAnsi="仿宋_GB2312" w:eastAsia="仿宋_GB2312" w:cs="仿宋_GB2312"/>
          <w:bCs/>
          <w:sz w:val="32"/>
          <w:szCs w:val="32"/>
        </w:rPr>
        <w:t>男女</w:t>
      </w:r>
      <w:r>
        <w:rPr>
          <w:rFonts w:hint="eastAsia" w:ascii="仿宋_GB2312" w:hAnsi="仿宋_GB2312" w:eastAsia="仿宋_GB2312" w:cs="仿宋_GB2312"/>
          <w:bCs/>
          <w:sz w:val="32"/>
          <w:szCs w:val="32"/>
        </w:rPr>
        <w:t>各11人内，初中学校原则</w:t>
      </w:r>
      <w:r>
        <w:rPr>
          <w:rFonts w:ascii="仿宋_GB2312" w:hAnsi="仿宋_GB2312" w:eastAsia="仿宋_GB2312" w:cs="仿宋_GB2312"/>
          <w:bCs/>
          <w:sz w:val="32"/>
          <w:szCs w:val="32"/>
        </w:rPr>
        <w:t>上</w:t>
      </w:r>
      <w:r>
        <w:rPr>
          <w:rFonts w:hint="eastAsia" w:ascii="仿宋_GB2312" w:hAnsi="仿宋_GB2312" w:eastAsia="仿宋_GB2312" w:cs="仿宋_GB2312"/>
          <w:bCs/>
          <w:sz w:val="32"/>
          <w:szCs w:val="32"/>
        </w:rPr>
        <w:t>应控制在男女各7-14人。鼓励支持校园女足发展，开展女足活动的学校可在招生</w:t>
      </w:r>
      <w:r>
        <w:rPr>
          <w:rFonts w:ascii="仿宋_GB2312" w:hAnsi="仿宋_GB2312" w:eastAsia="仿宋_GB2312" w:cs="仿宋_GB2312"/>
          <w:bCs/>
          <w:sz w:val="32"/>
          <w:szCs w:val="32"/>
        </w:rPr>
        <w:t>总数范围内</w:t>
      </w:r>
      <w:r>
        <w:rPr>
          <w:rFonts w:hint="eastAsia" w:ascii="仿宋_GB2312" w:hAnsi="仿宋_GB2312" w:eastAsia="仿宋_GB2312" w:cs="仿宋_GB2312"/>
          <w:bCs/>
          <w:sz w:val="32"/>
          <w:szCs w:val="32"/>
        </w:rPr>
        <w:t>适当调整</w:t>
      </w:r>
      <w:r>
        <w:rPr>
          <w:rFonts w:ascii="仿宋_GB2312" w:hAnsi="仿宋_GB2312" w:eastAsia="仿宋_GB2312" w:cs="仿宋_GB2312"/>
          <w:bCs/>
          <w:sz w:val="32"/>
          <w:szCs w:val="32"/>
        </w:rPr>
        <w:t>增加女足招生人数</w:t>
      </w:r>
      <w:r>
        <w:rPr>
          <w:rFonts w:hint="eastAsia" w:ascii="仿宋_GB2312" w:hAnsi="仿宋_GB2312" w:eastAsia="仿宋_GB2312" w:cs="仿宋_GB2312"/>
          <w:bCs/>
          <w:sz w:val="32"/>
          <w:szCs w:val="32"/>
        </w:rPr>
        <w:t>。</w:t>
      </w:r>
    </w:p>
    <w:p>
      <w:p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四</w:t>
      </w:r>
      <w:r>
        <w:rPr>
          <w:rFonts w:ascii="黑体" w:hAnsi="黑体" w:eastAsia="黑体" w:cs="仿宋_GB2312"/>
          <w:bCs/>
          <w:sz w:val="32"/>
          <w:szCs w:val="32"/>
        </w:rPr>
        <w:t>、</w:t>
      </w:r>
      <w:r>
        <w:rPr>
          <w:rFonts w:hint="eastAsia" w:ascii="黑体" w:hAnsi="黑体" w:eastAsia="黑体" w:cs="仿宋_GB2312"/>
          <w:bCs/>
          <w:sz w:val="32"/>
          <w:szCs w:val="32"/>
        </w:rPr>
        <w:t>严格考生资格审查</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报考</w:t>
      </w:r>
      <w:r>
        <w:rPr>
          <w:rFonts w:ascii="仿宋_GB2312" w:hAnsi="仿宋_GB2312" w:eastAsia="仿宋_GB2312" w:cs="仿宋_GB2312"/>
          <w:bCs/>
          <w:sz w:val="32"/>
          <w:szCs w:val="32"/>
        </w:rPr>
        <w:t>足球后备人才</w:t>
      </w:r>
      <w:r>
        <w:rPr>
          <w:rFonts w:hint="eastAsia" w:ascii="仿宋_GB2312" w:hAnsi="仿宋_GB2312" w:eastAsia="仿宋_GB2312" w:cs="仿宋_GB2312"/>
          <w:bCs/>
          <w:sz w:val="32"/>
          <w:szCs w:val="32"/>
        </w:rPr>
        <w:t>应</w:t>
      </w:r>
      <w:r>
        <w:rPr>
          <w:rFonts w:ascii="仿宋_GB2312" w:hAnsi="仿宋_GB2312" w:eastAsia="仿宋_GB2312" w:cs="仿宋_GB2312"/>
          <w:bCs/>
          <w:sz w:val="32"/>
          <w:szCs w:val="32"/>
        </w:rPr>
        <w:t>具备以下条件：</w:t>
      </w:r>
      <w:r>
        <w:rPr>
          <w:rFonts w:hint="eastAsia" w:ascii="仿宋_GB2312" w:hAnsi="仿宋_GB2312" w:eastAsia="仿宋_GB2312" w:cs="仿宋_GB2312"/>
          <w:bCs/>
          <w:sz w:val="32"/>
          <w:szCs w:val="32"/>
        </w:rPr>
        <w:t>具有青岛市正式学籍的在读小学、初中毕业年级学生；思想品德端正，成绩良好，具备</w:t>
      </w:r>
      <w:r>
        <w:rPr>
          <w:rFonts w:ascii="仿宋_GB2312" w:hAnsi="仿宋_GB2312" w:eastAsia="仿宋_GB2312" w:cs="仿宋_GB2312"/>
          <w:bCs/>
          <w:sz w:val="32"/>
          <w:szCs w:val="32"/>
        </w:rPr>
        <w:t>参加</w:t>
      </w:r>
      <w:r>
        <w:rPr>
          <w:rFonts w:hint="eastAsia" w:ascii="仿宋_GB2312" w:hAnsi="仿宋_GB2312" w:eastAsia="仿宋_GB2312" w:cs="仿宋_GB2312"/>
          <w:bCs/>
          <w:sz w:val="32"/>
          <w:szCs w:val="32"/>
        </w:rPr>
        <w:t>足球活动的</w:t>
      </w:r>
      <w:r>
        <w:rPr>
          <w:rFonts w:ascii="仿宋_GB2312" w:hAnsi="仿宋_GB2312" w:eastAsia="仿宋_GB2312" w:cs="仿宋_GB2312"/>
          <w:bCs/>
          <w:sz w:val="32"/>
          <w:szCs w:val="32"/>
        </w:rPr>
        <w:t>身体条件</w:t>
      </w:r>
      <w:r>
        <w:rPr>
          <w:rFonts w:hint="eastAsia" w:ascii="仿宋_GB2312" w:hAnsi="仿宋_GB2312" w:eastAsia="仿宋_GB2312" w:cs="仿宋_GB2312"/>
          <w:bCs/>
          <w:sz w:val="32"/>
          <w:szCs w:val="32"/>
        </w:rPr>
        <w:t>，积极参加校园足球活动及比赛；参加过本学段区、市级及以上教育部门主办或参与主办的相关活动及赛事。小学升初中的学生，综合素质应当达到良好及以上等级；初中升高中的</w:t>
      </w:r>
      <w:r>
        <w:rPr>
          <w:rFonts w:ascii="仿宋_GB2312" w:hAnsi="仿宋_GB2312" w:eastAsia="仿宋_GB2312" w:cs="仿宋_GB2312"/>
          <w:bCs/>
          <w:sz w:val="32"/>
          <w:szCs w:val="32"/>
        </w:rPr>
        <w:t>学生</w:t>
      </w:r>
      <w:r>
        <w:rPr>
          <w:rFonts w:hint="eastAsia" w:ascii="仿宋_GB2312" w:hAnsi="仿宋_GB2312" w:eastAsia="仿宋_GB2312" w:cs="仿宋_GB2312"/>
          <w:bCs/>
          <w:sz w:val="32"/>
          <w:szCs w:val="32"/>
        </w:rPr>
        <w:t>，应当参加全市当年度初中学业水平考试。</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学校招生工作委员会应当对报考学生进行资格审核，审核无误确认后，通知资格合格学生参加专业测试。</w:t>
      </w:r>
    </w:p>
    <w:p>
      <w:p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五、严密</w:t>
      </w:r>
      <w:r>
        <w:rPr>
          <w:rFonts w:ascii="黑体" w:hAnsi="黑体" w:eastAsia="黑体" w:cs="仿宋_GB2312"/>
          <w:bCs/>
          <w:sz w:val="32"/>
          <w:szCs w:val="32"/>
        </w:rPr>
        <w:t>组织</w:t>
      </w:r>
      <w:r>
        <w:rPr>
          <w:rFonts w:hint="eastAsia" w:ascii="黑体" w:hAnsi="黑体" w:eastAsia="黑体" w:cs="仿宋_GB2312"/>
          <w:bCs/>
          <w:sz w:val="32"/>
          <w:szCs w:val="32"/>
        </w:rPr>
        <w:t>专业测试</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足球后备人才专业测试内容包括但不限于：50米跑、立定跳远、往返跑、定位球传准、运球过杆射门、颠球等技能技术测试及现场比赛，测试项目不少于5项。</w:t>
      </w:r>
    </w:p>
    <w:p>
      <w:pPr>
        <w:spacing w:line="560" w:lineRule="exact"/>
        <w:ind w:firstLine="64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各学校应当遴选政治素质高且为足球领域的专家担任专业测试评委，评委</w:t>
      </w:r>
      <w:r>
        <w:rPr>
          <w:rFonts w:ascii="仿宋_GB2312" w:hAnsi="仿宋_GB2312" w:eastAsia="仿宋_GB2312" w:cs="仿宋_GB2312"/>
          <w:bCs/>
          <w:sz w:val="32"/>
          <w:szCs w:val="32"/>
        </w:rPr>
        <w:t>人数</w:t>
      </w:r>
      <w:r>
        <w:rPr>
          <w:rFonts w:hint="eastAsia" w:ascii="仿宋_GB2312" w:hAnsi="仿宋_GB2312" w:eastAsia="仿宋_GB2312" w:cs="仿宋_GB2312"/>
          <w:bCs/>
          <w:sz w:val="32"/>
          <w:szCs w:val="32"/>
        </w:rPr>
        <w:t>不少于3人（单数），要严格落实回避制度，招生学校的教职员工不得担任评委。学校要完整准确记录考生测试成绩，并由评委现场签字确认；专业测试过程要全程录像，保证录像资料清晰完整，录像资料归档保存期不少于两年。</w:t>
      </w:r>
    </w:p>
    <w:p>
      <w:p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六、严谨规范录取工作</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各学校应当根据学校招生工作方案，严谨细致、科学规范的做好录取工作。对在市级及以上教育部门主办或参与主办的重大足球比赛中表现突出且在学校专项测试中成绩优异的学生，学校可以根据组队需求，申请破格录取。拟破格录取的学生应当经学校招生工作委员会严格论证和认真研究，报市教育局批准后，由学校进行公示。各学校应当通过官网、公众号等及时公示取得专业资格学生名单，同时报市教育局备案。</w:t>
      </w:r>
    </w:p>
    <w:p>
      <w:p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七、严查</w:t>
      </w:r>
      <w:r>
        <w:rPr>
          <w:rFonts w:ascii="黑体" w:hAnsi="黑体" w:eastAsia="黑体" w:cs="仿宋_GB2312"/>
          <w:bCs/>
          <w:sz w:val="32"/>
          <w:szCs w:val="32"/>
        </w:rPr>
        <w:t>违规违纪行为</w:t>
      </w:r>
    </w:p>
    <w:p>
      <w:pPr>
        <w:spacing w:line="560" w:lineRule="exact"/>
        <w:ind w:firstLine="640" w:firstLineChars="200"/>
        <w:rPr>
          <w:rFonts w:ascii="仿宋_GB2312" w:hAnsi="仿宋_GB2312" w:eastAsia="仿宋_GB2312" w:cs="仿宋_GB2312"/>
          <w:bCs/>
          <w:sz w:val="32"/>
          <w:szCs w:val="32"/>
        </w:rPr>
      </w:pPr>
      <w:r>
        <w:rPr>
          <w:rFonts w:ascii="仿宋_GB2312" w:hAnsi="仿宋_GB2312" w:eastAsia="仿宋_GB2312" w:cs="仿宋_GB2312"/>
          <w:bCs/>
          <w:sz w:val="32"/>
          <w:szCs w:val="32"/>
        </w:rPr>
        <w:t>各</w:t>
      </w:r>
      <w:r>
        <w:rPr>
          <w:rFonts w:hint="eastAsia" w:ascii="仿宋_GB2312" w:hAnsi="仿宋_GB2312" w:eastAsia="仿宋_GB2312" w:cs="仿宋_GB2312"/>
          <w:bCs/>
          <w:sz w:val="32"/>
          <w:szCs w:val="32"/>
        </w:rPr>
        <w:t>学校要按照招生工作方案和流程规定，严格工作纪律，切实保证招生工作公平公正。要主动接受社会监督，畅通监督举报渠道，安排专人及时妥善回应处理学生、家长和社会的各类问题和诉求。要主动接受市教育局纪检监察部门监督，推动主体责任和监督责任协同发力。</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对学校在招生工作中存在违规违纪行为的，一经查实，取消相关学生录取资格，核减下一年度学校足球后备人才招生计划或取消学校校园足球特色学校称号，对学校和相关责任人依规依纪严肃处理。</w:t>
      </w:r>
    </w:p>
    <w:p>
      <w:pPr>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该《意见》自发布之日起实施，各区市教体局参照本《意见》执行。</w:t>
      </w: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suppressAutoHyphens/>
        <w:adjustRightInd w:val="0"/>
        <w:spacing w:before="140" w:line="260" w:lineRule="exact"/>
        <w:jc w:val="left"/>
        <w:textAlignment w:val="baseline"/>
        <w:rPr>
          <w:rFonts w:ascii="仿宋_GB2312" w:hAnsi="仿宋" w:eastAsia="仿宋_GB2312" w:cs="仿宋_GB2312"/>
          <w:color w:val="333333"/>
          <w:sz w:val="32"/>
          <w:u w:val="single"/>
        </w:rPr>
      </w:pPr>
    </w:p>
    <w:p>
      <w:pPr>
        <w:pStyle w:val="4"/>
        <w:spacing w:line="100" w:lineRule="exact"/>
        <w:rPr>
          <w:lang w:val="en-US"/>
        </w:rPr>
      </w:pPr>
      <w:bookmarkStart w:id="1" w:name="_GoBack"/>
      <w:bookmarkEnd w:id="1"/>
      <w:r>
        <w:rPr>
          <w:rFonts w:ascii="仿宋_GB2312" w:hAnsi="仿宋" w:eastAsia="仿宋_GB2312" w:cs="仿宋_GB2312"/>
          <w:color w:val="333333"/>
          <w:szCs w:val="24"/>
          <w:u w:val="single"/>
        </w:rPr>
        <w:t xml:space="preserve">  </w:t>
      </w:r>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571" w:y="-248"/>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- 1 -</w:t>
    </w:r>
    <w:r>
      <w:rPr>
        <w:rFonts w:ascii="宋体" w:hAnsi="宋体"/>
        <w:sz w:val="28"/>
        <w:szCs w:val="28"/>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591" w:y="-136"/>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- 2 -</w:t>
    </w:r>
    <w:r>
      <w:rPr>
        <w:rFonts w:ascii="宋体" w:hAnsi="宋体"/>
        <w:sz w:val="28"/>
        <w:szCs w:val="28"/>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0E3A56"/>
    <w:multiLevelType w:val="singleLevel"/>
    <w:tmpl w:val="7D0E3A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mYWE2YWQ3MjM1N2Q0NWNhMTZjOTlmNmNmOTBlMjEifQ=="/>
  </w:docVars>
  <w:rsids>
    <w:rsidRoot w:val="007C1197"/>
    <w:rsid w:val="0000324F"/>
    <w:rsid w:val="000205E9"/>
    <w:rsid w:val="00040E1B"/>
    <w:rsid w:val="00052F50"/>
    <w:rsid w:val="0005559F"/>
    <w:rsid w:val="000750E8"/>
    <w:rsid w:val="000A7028"/>
    <w:rsid w:val="000B2D34"/>
    <w:rsid w:val="001400B5"/>
    <w:rsid w:val="00175BDC"/>
    <w:rsid w:val="00185EC6"/>
    <w:rsid w:val="001A704F"/>
    <w:rsid w:val="001B1DA9"/>
    <w:rsid w:val="001E2E86"/>
    <w:rsid w:val="001F508B"/>
    <w:rsid w:val="001F7CC0"/>
    <w:rsid w:val="002018C1"/>
    <w:rsid w:val="00203BA4"/>
    <w:rsid w:val="00211838"/>
    <w:rsid w:val="0025121A"/>
    <w:rsid w:val="00272EA9"/>
    <w:rsid w:val="002919DA"/>
    <w:rsid w:val="00296192"/>
    <w:rsid w:val="002A1AED"/>
    <w:rsid w:val="002E1540"/>
    <w:rsid w:val="00357693"/>
    <w:rsid w:val="00381F92"/>
    <w:rsid w:val="003834F8"/>
    <w:rsid w:val="003C1641"/>
    <w:rsid w:val="00493CED"/>
    <w:rsid w:val="0049567E"/>
    <w:rsid w:val="004B00CF"/>
    <w:rsid w:val="004D60AC"/>
    <w:rsid w:val="004F4534"/>
    <w:rsid w:val="0054099A"/>
    <w:rsid w:val="00547A2C"/>
    <w:rsid w:val="00570487"/>
    <w:rsid w:val="00584C73"/>
    <w:rsid w:val="006716A7"/>
    <w:rsid w:val="00685ABD"/>
    <w:rsid w:val="00691C62"/>
    <w:rsid w:val="006C0718"/>
    <w:rsid w:val="006C28B8"/>
    <w:rsid w:val="006E3ECB"/>
    <w:rsid w:val="00711582"/>
    <w:rsid w:val="00713D51"/>
    <w:rsid w:val="00722E69"/>
    <w:rsid w:val="007A483F"/>
    <w:rsid w:val="007C1197"/>
    <w:rsid w:val="00852927"/>
    <w:rsid w:val="00877DE9"/>
    <w:rsid w:val="008A51BA"/>
    <w:rsid w:val="008B74D4"/>
    <w:rsid w:val="008D3354"/>
    <w:rsid w:val="008D65FE"/>
    <w:rsid w:val="00907678"/>
    <w:rsid w:val="009256AD"/>
    <w:rsid w:val="0095144A"/>
    <w:rsid w:val="00997D3F"/>
    <w:rsid w:val="009A3D8A"/>
    <w:rsid w:val="009A63A9"/>
    <w:rsid w:val="00A356B3"/>
    <w:rsid w:val="00A925A2"/>
    <w:rsid w:val="00AA3B86"/>
    <w:rsid w:val="00AA7EAF"/>
    <w:rsid w:val="00B01565"/>
    <w:rsid w:val="00B13F1C"/>
    <w:rsid w:val="00B57B2D"/>
    <w:rsid w:val="00B65116"/>
    <w:rsid w:val="00B86C99"/>
    <w:rsid w:val="00BD128F"/>
    <w:rsid w:val="00BD6ECF"/>
    <w:rsid w:val="00C23C60"/>
    <w:rsid w:val="00C40019"/>
    <w:rsid w:val="00C915B8"/>
    <w:rsid w:val="00C943A8"/>
    <w:rsid w:val="00CA247D"/>
    <w:rsid w:val="00CC0603"/>
    <w:rsid w:val="00CC35B6"/>
    <w:rsid w:val="00CD7D14"/>
    <w:rsid w:val="00D015D1"/>
    <w:rsid w:val="00D65546"/>
    <w:rsid w:val="00DD42BD"/>
    <w:rsid w:val="00DE6FF2"/>
    <w:rsid w:val="00E104FD"/>
    <w:rsid w:val="00E25BB9"/>
    <w:rsid w:val="00E36D2E"/>
    <w:rsid w:val="00E4210A"/>
    <w:rsid w:val="00E47721"/>
    <w:rsid w:val="00E65D5C"/>
    <w:rsid w:val="00F34685"/>
    <w:rsid w:val="00F820D6"/>
    <w:rsid w:val="00F93E78"/>
    <w:rsid w:val="00F94DA6"/>
    <w:rsid w:val="00FE4ACE"/>
    <w:rsid w:val="00FF057F"/>
    <w:rsid w:val="032E2E18"/>
    <w:rsid w:val="0E8B67E7"/>
    <w:rsid w:val="1061722C"/>
    <w:rsid w:val="26601E64"/>
    <w:rsid w:val="29116B59"/>
    <w:rsid w:val="2F0F7390"/>
    <w:rsid w:val="32FB0743"/>
    <w:rsid w:val="49862002"/>
    <w:rsid w:val="59710EDA"/>
    <w:rsid w:val="6C3D4D09"/>
    <w:rsid w:val="7B156049"/>
    <w:rsid w:val="DEFFD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9"/>
    <w:qFormat/>
    <w:uiPriority w:val="0"/>
    <w:pPr>
      <w:wordWrap w:val="0"/>
      <w:spacing w:after="160"/>
      <w:outlineLvl w:val="1"/>
    </w:pPr>
    <w:rPr>
      <w:rFonts w:ascii="Calibri" w:hAnsi="Calibri" w:eastAsia="宋体" w:cs="宋体"/>
    </w:rPr>
  </w:style>
  <w:style w:type="paragraph" w:styleId="3">
    <w:name w:val="heading 3"/>
    <w:basedOn w:val="1"/>
    <w:next w:val="1"/>
    <w:link w:val="14"/>
    <w:semiHidden/>
    <w:unhideWhenUsed/>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1"/>
    <w:rPr>
      <w:rFonts w:ascii="宋体" w:hAnsi="宋体" w:eastAsia="宋体" w:cs="宋体"/>
      <w:sz w:val="32"/>
      <w:szCs w:val="32"/>
      <w:lang w:val="zh-CN" w:bidi="zh-CN"/>
    </w:rPr>
  </w:style>
  <w:style w:type="paragraph" w:styleId="5">
    <w:name w:val="Date"/>
    <w:basedOn w:val="1"/>
    <w:next w:val="1"/>
    <w:link w:val="20"/>
    <w:qFormat/>
    <w:uiPriority w:val="0"/>
    <w:pPr>
      <w:ind w:left="100" w:leftChars="2500"/>
    </w:pPr>
    <w:rPr>
      <w:rFonts w:ascii="Times New Roman" w:hAnsi="Times New Roman" w:eastAsia="宋体" w:cs="Times New Roman"/>
    </w:rPr>
  </w:style>
  <w:style w:type="paragraph" w:styleId="6">
    <w:name w:val="Balloon Text"/>
    <w:basedOn w:val="1"/>
    <w:link w:val="21"/>
    <w:qFormat/>
    <w:uiPriority w:val="0"/>
    <w:rPr>
      <w:rFonts w:ascii="Times New Roman" w:hAnsi="Times New Roman" w:eastAsia="宋体" w:cs="Times New Roman"/>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1">
    <w:name w:val="Table Grid"/>
    <w:basedOn w:val="10"/>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标题 3 字符"/>
    <w:basedOn w:val="12"/>
    <w:link w:val="3"/>
    <w:semiHidden/>
    <w:qFormat/>
    <w:uiPriority w:val="9"/>
    <w:rPr>
      <w:rFonts w:ascii="Times New Roman" w:hAnsi="Times New Roman" w:eastAsia="宋体" w:cs="Times New Roman"/>
      <w:b/>
      <w:bCs/>
      <w:kern w:val="2"/>
      <w:sz w:val="32"/>
      <w:szCs w:val="32"/>
    </w:rPr>
  </w:style>
  <w:style w:type="character" w:customStyle="1" w:styleId="15">
    <w:name w:val="页眉 字符"/>
    <w:basedOn w:val="12"/>
    <w:link w:val="8"/>
    <w:qFormat/>
    <w:uiPriority w:val="0"/>
    <w:rPr>
      <w:kern w:val="2"/>
      <w:sz w:val="18"/>
      <w:szCs w:val="18"/>
    </w:rPr>
  </w:style>
  <w:style w:type="character" w:customStyle="1" w:styleId="16">
    <w:name w:val="页脚 字符"/>
    <w:basedOn w:val="12"/>
    <w:link w:val="7"/>
    <w:qFormat/>
    <w:uiPriority w:val="0"/>
    <w:rPr>
      <w:kern w:val="2"/>
      <w:sz w:val="18"/>
      <w:szCs w:val="18"/>
    </w:rPr>
  </w:style>
  <w:style w:type="paragraph" w:customStyle="1" w:styleId="17">
    <w:name w:val="Body text|1"/>
    <w:basedOn w:val="1"/>
    <w:qFormat/>
    <w:uiPriority w:val="0"/>
    <w:pPr>
      <w:spacing w:line="394" w:lineRule="auto"/>
      <w:ind w:firstLine="400"/>
    </w:pPr>
    <w:rPr>
      <w:rFonts w:ascii="宋体" w:hAnsi="宋体" w:eastAsia="宋体" w:cs="宋体"/>
      <w:sz w:val="30"/>
      <w:szCs w:val="30"/>
      <w:lang w:val="zh-TW" w:eastAsia="zh-TW" w:bidi="zh-TW"/>
    </w:rPr>
  </w:style>
  <w:style w:type="paragraph" w:styleId="18">
    <w:name w:val="List Paragraph"/>
    <w:basedOn w:val="1"/>
    <w:qFormat/>
    <w:uiPriority w:val="99"/>
    <w:pPr>
      <w:ind w:firstLine="420" w:firstLineChars="200"/>
    </w:pPr>
  </w:style>
  <w:style w:type="character" w:customStyle="1" w:styleId="19">
    <w:name w:val="标题 2 字符"/>
    <w:basedOn w:val="12"/>
    <w:link w:val="2"/>
    <w:qFormat/>
    <w:uiPriority w:val="0"/>
    <w:rPr>
      <w:rFonts w:ascii="Calibri" w:hAnsi="Calibri" w:eastAsia="宋体" w:cs="宋体"/>
      <w:kern w:val="2"/>
      <w:sz w:val="21"/>
      <w:szCs w:val="24"/>
    </w:rPr>
  </w:style>
  <w:style w:type="character" w:customStyle="1" w:styleId="20">
    <w:name w:val="日期 字符"/>
    <w:basedOn w:val="12"/>
    <w:link w:val="5"/>
    <w:qFormat/>
    <w:uiPriority w:val="0"/>
    <w:rPr>
      <w:rFonts w:ascii="Times New Roman" w:hAnsi="Times New Roman" w:eastAsia="宋体" w:cs="Times New Roman"/>
      <w:kern w:val="2"/>
      <w:sz w:val="21"/>
      <w:szCs w:val="24"/>
    </w:rPr>
  </w:style>
  <w:style w:type="character" w:customStyle="1" w:styleId="21">
    <w:name w:val="批注框文本 字符"/>
    <w:basedOn w:val="12"/>
    <w:link w:val="6"/>
    <w:qFormat/>
    <w:uiPriority w:val="0"/>
    <w:rPr>
      <w:rFonts w:ascii="Times New Roman" w:hAnsi="Times New Roman" w:eastAsia="宋体" w:cs="Times New Roman"/>
      <w:kern w:val="2"/>
      <w:sz w:val="18"/>
      <w:szCs w:val="18"/>
    </w:rPr>
  </w:style>
  <w:style w:type="paragraph" w:customStyle="1" w:styleId="22">
    <w:name w:val="Char Char4 Char Char Char Char Char Char"/>
    <w:basedOn w:val="1"/>
    <w:qFormat/>
    <w:uiPriority w:val="0"/>
    <w:rPr>
      <w:rFonts w:ascii="Tahoma" w:hAnsi="Tahoma" w:eastAsia="宋体" w:cs="Times New Roman"/>
      <w:sz w:val="24"/>
      <w:szCs w:val="20"/>
    </w:rPr>
  </w:style>
  <w:style w:type="paragraph" w:customStyle="1" w:styleId="23">
    <w:name w:val="Char Char4"/>
    <w:basedOn w:val="1"/>
    <w:qFormat/>
    <w:uiPriority w:val="0"/>
    <w:rPr>
      <w:rFonts w:ascii="Tahoma" w:hAnsi="Tahoma" w:eastAsia="宋体" w:cs="Times New Roman"/>
      <w:sz w:val="24"/>
      <w:szCs w:val="20"/>
    </w:rPr>
  </w:style>
  <w:style w:type="paragraph" w:customStyle="1" w:styleId="24">
    <w:name w:val="列出段落1"/>
    <w:basedOn w:val="1"/>
    <w:qFormat/>
    <w:uiPriority w:val="34"/>
    <w:pPr>
      <w:ind w:firstLine="420" w:firstLineChars="200"/>
    </w:pPr>
    <w:rPr>
      <w:rFonts w:ascii="Calibri" w:hAnsi="Calibri" w:eastAsia="宋体" w:cs="黑体"/>
      <w:szCs w:val="22"/>
    </w:rPr>
  </w:style>
  <w:style w:type="paragraph" w:customStyle="1" w:styleId="25">
    <w:name w:val="Char Char4 Char Char Char Char Char Char1"/>
    <w:basedOn w:val="1"/>
    <w:qFormat/>
    <w:uiPriority w:val="0"/>
    <w:rPr>
      <w:rFonts w:ascii="Tahoma" w:hAnsi="Tahoma" w:eastAsia="宋体" w:cs="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613</Words>
  <Characters>3496</Characters>
  <Lines>29</Lines>
  <Paragraphs>8</Paragraphs>
  <TotalTime>107</TotalTime>
  <ScaleCrop>false</ScaleCrop>
  <LinksUpToDate>false</LinksUpToDate>
  <CharactersWithSpaces>4101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2023-01-28T03:21:00Z</dcterms:created>
  <dc:creator>崔 素茂</dc:creator>
  <cp:lastModifiedBy>青岛市教育局办公室（新闻中心）</cp:lastModifiedBy>
  <cp:lastPrinted>2023-01-29T06:02:00Z</cp:lastPrinted>
  <dcterms:modified xsi:type="dcterms:W3CDTF">2023-01-30T09:38:06Z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60653EC5AB0E4170A107EE36B0712F44</vt:lpwstr>
  </property>
</Properties>
</file>