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62256">
      <w:pPr>
        <w:pStyle w:val="10"/>
        <w:rPr>
          <w:rFonts w:hint="eastAsia" w:ascii="方正小标宋简体" w:eastAsia="方正小标宋简体"/>
        </w:rPr>
      </w:pPr>
      <w:bookmarkStart w:id="0" w:name="_Hlk71807707"/>
    </w:p>
    <w:bookmarkEnd w:id="0"/>
    <w:p w14:paraId="547BD46A">
      <w:pPr>
        <w:rPr>
          <w:rFonts w:ascii="Calibri" w:hAnsi="Calibri" w:eastAsia="宋体" w:cs="Times New Roman"/>
          <w:vanish/>
          <w:spacing w:val="96"/>
          <w:sz w:val="21"/>
          <w:szCs w:val="22"/>
        </w:rPr>
      </w:pPr>
    </w:p>
    <w:p w14:paraId="67E9476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jc w:val="center"/>
        <w:textAlignment w:val="auto"/>
        <w:rPr>
          <w:rFonts w:hint="eastAsia" w:ascii="方正小标宋_GBK" w:hAnsi="方正小标宋_GBK" w:eastAsia="方正小标宋_GBK" w:cs="方正小标宋_GBK"/>
          <w:color w:val="000000"/>
          <w:spacing w:val="0"/>
          <w:kern w:val="21"/>
          <w:sz w:val="44"/>
          <w:szCs w:val="44"/>
          <w:lang w:val="en-US" w:eastAsia="zh-CN" w:bidi="ar-SA"/>
        </w:rPr>
      </w:pPr>
      <w:bookmarkStart w:id="1" w:name="_Hlk105336289"/>
      <w:r>
        <w:rPr>
          <w:rFonts w:hint="eastAsia" w:ascii="方正小标宋_GBK" w:hAnsi="方正小标宋_GBK" w:eastAsia="方正小标宋_GBK" w:cs="方正小标宋_GBK"/>
          <w:spacing w:val="0"/>
          <w:kern w:val="21"/>
          <w:sz w:val="44"/>
          <w:szCs w:val="44"/>
          <w:lang w:val="en-US" w:eastAsia="zh-CN" w:bidi="ar-SA"/>
        </w:rPr>
        <w:t>《</w:t>
      </w:r>
      <w:r>
        <w:rPr>
          <w:rFonts w:hint="eastAsia" w:ascii="方正小标宋_GBK" w:hAnsi="方正小标宋_GBK" w:eastAsia="方正小标宋_GBK" w:cs="方正小标宋_GBK"/>
          <w:color w:val="000000"/>
          <w:spacing w:val="0"/>
          <w:kern w:val="21"/>
          <w:sz w:val="44"/>
          <w:szCs w:val="44"/>
          <w:lang w:val="en-US" w:eastAsia="zh-CN" w:bidi="ar-SA"/>
        </w:rPr>
        <w:t>青岛市城乡自建房安全管理办法</w:t>
      </w:r>
    </w:p>
    <w:p w14:paraId="16E65ED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jc w:val="center"/>
        <w:textAlignment w:val="auto"/>
        <w:rPr>
          <w:rFonts w:hint="eastAsia" w:ascii="方正小标宋_GBK" w:hAnsi="方正小标宋_GBK" w:eastAsia="方正小标宋_GBK" w:cs="方正小标宋_GBK"/>
          <w:spacing w:val="0"/>
          <w:kern w:val="21"/>
          <w:sz w:val="44"/>
          <w:szCs w:val="44"/>
          <w:lang w:val="en-US" w:eastAsia="zh-CN" w:bidi="ar-SA"/>
        </w:rPr>
      </w:pPr>
      <w:r>
        <w:rPr>
          <w:rFonts w:hint="eastAsia" w:ascii="方正小标宋_GBK" w:hAnsi="方正小标宋_GBK" w:eastAsia="方正小标宋_GBK" w:cs="方正小标宋_GBK"/>
          <w:sz w:val="44"/>
          <w:szCs w:val="44"/>
          <w:lang w:eastAsia="zh-CN" w:bidi="ar"/>
        </w:rPr>
        <w:t>（征求意见稿）</w:t>
      </w:r>
      <w:r>
        <w:rPr>
          <w:rFonts w:hint="eastAsia" w:ascii="方正小标宋_GBK" w:hAnsi="方正小标宋_GBK" w:eastAsia="方正小标宋_GBK" w:cs="方正小标宋_GBK"/>
          <w:spacing w:val="0"/>
          <w:kern w:val="21"/>
          <w:sz w:val="44"/>
          <w:szCs w:val="44"/>
          <w:lang w:val="en-US" w:eastAsia="zh-CN" w:bidi="ar-SA"/>
        </w:rPr>
        <w:t>》</w:t>
      </w:r>
      <w:bookmarkEnd w:id="1"/>
      <w:r>
        <w:rPr>
          <w:rFonts w:hint="eastAsia" w:ascii="方正小标宋_GBK" w:hAnsi="方正小标宋_GBK" w:eastAsia="方正小标宋_GBK" w:cs="方正小标宋_GBK"/>
          <w:spacing w:val="0"/>
          <w:kern w:val="21"/>
          <w:sz w:val="44"/>
          <w:szCs w:val="44"/>
          <w:lang w:val="en-US" w:eastAsia="zh-CN" w:bidi="ar-SA"/>
        </w:rPr>
        <w:t>文件解读</w:t>
      </w:r>
    </w:p>
    <w:p w14:paraId="07B1D17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pacing w:val="0"/>
          <w:kern w:val="21"/>
          <w:sz w:val="32"/>
          <w:szCs w:val="32"/>
        </w:rPr>
      </w:pPr>
    </w:p>
    <w:p w14:paraId="24F4D22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黑体" w:eastAsia="黑体" w:cs="Times New Roman"/>
          <w:spacing w:val="0"/>
          <w:kern w:val="21"/>
          <w:sz w:val="32"/>
          <w:szCs w:val="22"/>
          <w:lang w:val="en-US" w:eastAsia="zh-CN" w:bidi="ar-SA"/>
        </w:rPr>
      </w:pPr>
      <w:r>
        <w:rPr>
          <w:rFonts w:hint="eastAsia" w:ascii="等线" w:hAnsi="Times New Roman" w:eastAsia="仿宋_GB2312" w:cs="Times New Roman"/>
          <w:kern w:val="2"/>
          <w:sz w:val="32"/>
          <w:szCs w:val="22"/>
          <w:lang w:val="en-US" w:eastAsia="zh-CN" w:bidi="ar-SA"/>
        </w:rPr>
        <w:t>近期，青岛市</w:t>
      </w:r>
      <w:r>
        <w:rPr>
          <w:rFonts w:hint="eastAsia" w:ascii="等线" w:eastAsia="仿宋_GB2312" w:cs="Times New Roman"/>
          <w:kern w:val="2"/>
          <w:sz w:val="32"/>
          <w:szCs w:val="22"/>
          <w:lang w:val="en-US" w:eastAsia="zh-CN" w:bidi="ar-SA"/>
        </w:rPr>
        <w:t>住房和城乡建设</w:t>
      </w:r>
      <w:r>
        <w:rPr>
          <w:rFonts w:hint="eastAsia" w:ascii="等线" w:hAnsi="Times New Roman" w:eastAsia="仿宋_GB2312" w:cs="Times New Roman"/>
          <w:kern w:val="2"/>
          <w:sz w:val="32"/>
          <w:szCs w:val="22"/>
          <w:lang w:val="en-US" w:eastAsia="zh-CN" w:bidi="ar-SA"/>
        </w:rPr>
        <w:t>局起草了《岛市城乡自建房安全管理办法（征求意见稿）》</w:t>
      </w:r>
      <w:r>
        <w:rPr>
          <w:rFonts w:hint="eastAsia" w:ascii="等线" w:eastAsia="仿宋_GB2312" w:cs="Times New Roman"/>
          <w:kern w:val="2"/>
          <w:sz w:val="32"/>
          <w:szCs w:val="22"/>
          <w:lang w:val="en-US" w:eastAsia="zh-CN" w:bidi="ar-SA"/>
        </w:rPr>
        <w:t>（以下简称《办法》）</w:t>
      </w:r>
      <w:r>
        <w:rPr>
          <w:rFonts w:hint="eastAsia" w:ascii="等线" w:hAnsi="Times New Roman" w:eastAsia="仿宋_GB2312" w:cs="Times New Roman"/>
          <w:kern w:val="2"/>
          <w:sz w:val="32"/>
          <w:szCs w:val="22"/>
          <w:lang w:val="en-US" w:eastAsia="zh-CN" w:bidi="ar-SA"/>
        </w:rPr>
        <w:t>，现向社会公开征求意见。为便于公众从总体上快速了解文件精神，现将主要内容解读如下：</w:t>
      </w:r>
    </w:p>
    <w:p w14:paraId="3FE574E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黑体" w:cs="Times New Roman"/>
          <w:spacing w:val="0"/>
          <w:kern w:val="21"/>
          <w:sz w:val="32"/>
          <w:szCs w:val="22"/>
          <w:lang w:val="en-US" w:eastAsia="zh-CN" w:bidi="ar-SA"/>
        </w:rPr>
      </w:pPr>
      <w:r>
        <w:rPr>
          <w:rFonts w:ascii="Times New Roman" w:hAnsi="黑体" w:eastAsia="黑体" w:cs="Times New Roman"/>
          <w:spacing w:val="0"/>
          <w:kern w:val="21"/>
          <w:sz w:val="32"/>
          <w:szCs w:val="22"/>
          <w:lang w:val="en-US" w:eastAsia="zh-CN" w:bidi="ar-SA"/>
        </w:rPr>
        <w:t>一、</w:t>
      </w:r>
      <w:r>
        <w:rPr>
          <w:rFonts w:hint="eastAsia" w:ascii="Times New Roman" w:hAnsi="黑体" w:eastAsia="黑体" w:cs="Times New Roman"/>
          <w:spacing w:val="0"/>
          <w:kern w:val="21"/>
          <w:sz w:val="32"/>
          <w:szCs w:val="22"/>
          <w:lang w:val="en-US" w:eastAsia="zh-CN" w:bidi="ar-SA"/>
        </w:rPr>
        <w:t>制定文件的背景和</w:t>
      </w:r>
      <w:r>
        <w:rPr>
          <w:rFonts w:ascii="Times New Roman" w:hAnsi="黑体" w:eastAsia="黑体" w:cs="Times New Roman"/>
          <w:spacing w:val="0"/>
          <w:kern w:val="21"/>
          <w:sz w:val="32"/>
          <w:szCs w:val="22"/>
          <w:lang w:val="en-US" w:eastAsia="zh-CN" w:bidi="ar-SA"/>
        </w:rPr>
        <w:t>必要性</w:t>
      </w:r>
    </w:p>
    <w:p w14:paraId="36375C3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楷体_GB2312" w:cs="Times New Roman"/>
          <w:b w:val="0"/>
          <w:bCs w:val="0"/>
          <w:spacing w:val="0"/>
          <w:kern w:val="21"/>
          <w:sz w:val="32"/>
          <w:szCs w:val="32"/>
          <w:lang w:eastAsia="zh-CN"/>
        </w:rPr>
      </w:pPr>
      <w:r>
        <w:rPr>
          <w:rFonts w:ascii="Times New Roman" w:hAnsi="Times New Roman" w:eastAsia="楷体_GB2312" w:cs="Times New Roman"/>
          <w:b w:val="0"/>
          <w:bCs w:val="0"/>
          <w:spacing w:val="0"/>
          <w:kern w:val="21"/>
          <w:sz w:val="32"/>
          <w:szCs w:val="32"/>
        </w:rPr>
        <w:t>一是党中央国务院和省</w:t>
      </w:r>
      <w:r>
        <w:rPr>
          <w:rFonts w:hint="eastAsia" w:ascii="Times New Roman" w:hAnsi="Times New Roman" w:eastAsia="楷体_GB2312" w:cs="Times New Roman"/>
          <w:b w:val="0"/>
          <w:bCs w:val="0"/>
          <w:spacing w:val="0"/>
          <w:kern w:val="21"/>
          <w:sz w:val="32"/>
          <w:szCs w:val="32"/>
          <w:lang w:eastAsia="zh-CN"/>
        </w:rPr>
        <w:t>、市领导</w:t>
      </w:r>
      <w:r>
        <w:rPr>
          <w:rFonts w:ascii="Times New Roman" w:hAnsi="Times New Roman" w:eastAsia="楷体_GB2312" w:cs="Times New Roman"/>
          <w:b w:val="0"/>
          <w:bCs w:val="0"/>
          <w:spacing w:val="0"/>
          <w:kern w:val="21"/>
          <w:sz w:val="32"/>
          <w:szCs w:val="32"/>
        </w:rPr>
        <w:t>对自建房安全管理有要</w:t>
      </w:r>
      <w:r>
        <w:rPr>
          <w:rFonts w:hint="eastAsia" w:ascii="Times New Roman" w:hAnsi="Times New Roman" w:eastAsia="楷体_GB2312" w:cs="Times New Roman"/>
          <w:b w:val="0"/>
          <w:bCs w:val="0"/>
          <w:spacing w:val="0"/>
          <w:kern w:val="21"/>
          <w:sz w:val="32"/>
          <w:szCs w:val="32"/>
          <w:lang w:eastAsia="zh-CN"/>
        </w:rPr>
        <w:t>求。</w:t>
      </w:r>
    </w:p>
    <w:p w14:paraId="5E88D46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pacing w:val="0"/>
          <w:kern w:val="21"/>
          <w:sz w:val="32"/>
          <w:szCs w:val="32"/>
        </w:rPr>
      </w:pPr>
      <w:r>
        <w:rPr>
          <w:rFonts w:hint="eastAsia" w:ascii="仿宋_GB2312" w:hAnsi="仿宋_GB2312" w:eastAsia="仿宋_GB2312" w:cs="仿宋_GB2312"/>
          <w:color w:val="000000"/>
          <w:spacing w:val="0"/>
          <w:kern w:val="21"/>
          <w:sz w:val="32"/>
          <w:szCs w:val="32"/>
        </w:rPr>
        <w:t>近年来，习近平总书记多次对房屋安全作出重要指示，国务院专门部署开展农村房屋安全隐患排查工作。特别是</w:t>
      </w:r>
      <w:r>
        <w:rPr>
          <w:rFonts w:hint="eastAsia" w:ascii="仿宋_GB2312" w:hAnsi="仿宋_GB2312" w:eastAsia="仿宋_GB2312" w:cs="仿宋_GB2312"/>
          <w:color w:val="000000"/>
          <w:spacing w:val="0"/>
          <w:kern w:val="21"/>
          <w:sz w:val="32"/>
          <w:szCs w:val="32"/>
          <w:lang w:eastAsia="zh-CN"/>
        </w:rPr>
        <w:t>长沙市“</w:t>
      </w:r>
      <w:r>
        <w:rPr>
          <w:rFonts w:hint="eastAsia" w:ascii="仿宋_GB2312" w:hAnsi="仿宋_GB2312" w:eastAsia="仿宋_GB2312" w:cs="仿宋_GB2312"/>
          <w:color w:val="000000"/>
          <w:spacing w:val="0"/>
          <w:kern w:val="21"/>
          <w:sz w:val="32"/>
          <w:szCs w:val="32"/>
          <w:lang w:val="en-US" w:eastAsia="zh-CN"/>
        </w:rPr>
        <w:t>4·29”</w:t>
      </w:r>
      <w:r>
        <w:rPr>
          <w:rFonts w:hint="eastAsia" w:ascii="仿宋_GB2312" w:hAnsi="仿宋_GB2312" w:eastAsia="仿宋_GB2312" w:cs="仿宋_GB2312"/>
          <w:color w:val="000000"/>
          <w:spacing w:val="0"/>
          <w:kern w:val="21"/>
          <w:sz w:val="32"/>
          <w:szCs w:val="32"/>
        </w:rPr>
        <w:t>自建房倒塌</w:t>
      </w:r>
      <w:r>
        <w:rPr>
          <w:rFonts w:hint="eastAsia" w:ascii="仿宋_GB2312" w:hAnsi="仿宋_GB2312" w:eastAsia="仿宋_GB2312" w:cs="仿宋_GB2312"/>
          <w:color w:val="000000"/>
          <w:spacing w:val="0"/>
          <w:kern w:val="21"/>
          <w:sz w:val="32"/>
          <w:szCs w:val="32"/>
          <w:lang w:eastAsia="zh-CN"/>
        </w:rPr>
        <w:t>事故</w:t>
      </w:r>
      <w:r>
        <w:rPr>
          <w:rFonts w:hint="eastAsia" w:ascii="仿宋_GB2312" w:hAnsi="仿宋_GB2312" w:eastAsia="仿宋_GB2312" w:cs="仿宋_GB2312"/>
          <w:color w:val="000000"/>
          <w:spacing w:val="0"/>
          <w:kern w:val="21"/>
          <w:sz w:val="32"/>
          <w:szCs w:val="32"/>
        </w:rPr>
        <w:t>后，习近平总书记批示要对全国自建房安全开展专项整治，彻查隐患，及时解决</w:t>
      </w:r>
      <w:r>
        <w:rPr>
          <w:rFonts w:hint="eastAsia" w:ascii="仿宋_GB2312" w:hAnsi="仿宋_GB2312" w:eastAsia="仿宋_GB2312" w:cs="仿宋_GB2312"/>
          <w:color w:val="000000"/>
          <w:spacing w:val="0"/>
          <w:kern w:val="21"/>
          <w:sz w:val="32"/>
          <w:szCs w:val="32"/>
          <w:lang w:eastAsia="zh-CN"/>
        </w:rPr>
        <w:t>；</w:t>
      </w:r>
      <w:r>
        <w:rPr>
          <w:rFonts w:hint="eastAsia" w:ascii="仿宋_GB2312" w:hAnsi="仿宋_GB2312" w:eastAsia="仿宋_GB2312" w:cs="仿宋_GB2312"/>
          <w:color w:val="000000"/>
          <w:spacing w:val="0"/>
          <w:kern w:val="21"/>
          <w:sz w:val="32"/>
          <w:szCs w:val="32"/>
        </w:rPr>
        <w:t>坚决防范各类重大事故发生，切实保障人民群众生命财产安全和社会大局稳定。</w:t>
      </w:r>
    </w:p>
    <w:p w14:paraId="7818978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b w:val="0"/>
          <w:bCs w:val="0"/>
          <w:spacing w:val="0"/>
          <w:kern w:val="21"/>
          <w:sz w:val="32"/>
          <w:szCs w:val="32"/>
        </w:rPr>
      </w:pPr>
      <w:r>
        <w:rPr>
          <w:rFonts w:ascii="Times New Roman" w:hAnsi="Times New Roman" w:eastAsia="楷体_GB2312" w:cs="Times New Roman"/>
          <w:b w:val="0"/>
          <w:bCs w:val="0"/>
          <w:spacing w:val="0"/>
          <w:kern w:val="21"/>
          <w:sz w:val="32"/>
          <w:szCs w:val="32"/>
        </w:rPr>
        <w:t>二是房屋倒塌事故频发，安全管理亟需法治保障。</w:t>
      </w:r>
    </w:p>
    <w:p w14:paraId="587EC3D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pacing w:val="0"/>
          <w:kern w:val="21"/>
          <w:sz w:val="32"/>
          <w:szCs w:val="32"/>
        </w:rPr>
      </w:pPr>
      <w:r>
        <w:rPr>
          <w:rFonts w:hint="eastAsia" w:ascii="仿宋_GB2312" w:hAnsi="仿宋_GB2312" w:eastAsia="仿宋_GB2312" w:cs="仿宋_GB2312"/>
          <w:spacing w:val="0"/>
          <w:kern w:val="21"/>
          <w:sz w:val="32"/>
          <w:szCs w:val="32"/>
        </w:rPr>
        <w:t>2020年以来，全国发生多起房屋倒塌事故，人民生命财产造成重大损失。2020年3月，福建省泉州市欣佳酒店坍塌（29人遇难、50人受伤）；2020年8月，山西省襄汾县陈庄村聚仙酒家坍塌（29人遇难、28人受伤）；2021年7月，苏州市吴江区四季开源酒店坍塌（17人遇难、5人受伤）；2022年4月</w:t>
      </w:r>
      <w:r>
        <w:rPr>
          <w:rFonts w:hint="eastAsia" w:ascii="仿宋_GB2312" w:hAnsi="仿宋_GB2312" w:eastAsia="仿宋_GB2312" w:cs="仿宋_GB2312"/>
          <w:spacing w:val="0"/>
          <w:kern w:val="21"/>
          <w:sz w:val="32"/>
          <w:szCs w:val="32"/>
          <w:lang w:val="en-US" w:eastAsia="zh-CN"/>
        </w:rPr>
        <w:t>29日</w:t>
      </w:r>
      <w:r>
        <w:rPr>
          <w:rFonts w:hint="eastAsia" w:ascii="仿宋_GB2312" w:hAnsi="仿宋_GB2312" w:eastAsia="仿宋_GB2312" w:cs="仿宋_GB2312"/>
          <w:spacing w:val="0"/>
          <w:kern w:val="21"/>
          <w:sz w:val="32"/>
          <w:szCs w:val="32"/>
        </w:rPr>
        <w:t>，</w:t>
      </w:r>
      <w:r>
        <w:rPr>
          <w:rFonts w:hint="eastAsia" w:ascii="仿宋_GB2312" w:hAnsi="仿宋_GB2312" w:eastAsia="仿宋_GB2312" w:cs="仿宋_GB2312"/>
          <w:spacing w:val="0"/>
          <w:kern w:val="21"/>
          <w:sz w:val="32"/>
          <w:szCs w:val="32"/>
          <w:lang w:eastAsia="zh-CN"/>
        </w:rPr>
        <w:t>湖南省长沙市</w:t>
      </w:r>
      <w:r>
        <w:rPr>
          <w:rFonts w:hint="eastAsia" w:ascii="仿宋_GB2312" w:hAnsi="仿宋_GB2312" w:eastAsia="仿宋_GB2312" w:cs="仿宋_GB2312"/>
          <w:spacing w:val="0"/>
          <w:kern w:val="21"/>
          <w:sz w:val="32"/>
          <w:szCs w:val="32"/>
        </w:rPr>
        <w:t>望城区一居民自建房坍塌（53人遇难）。</w:t>
      </w:r>
    </w:p>
    <w:p w14:paraId="7075018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pacing w:val="0"/>
          <w:kern w:val="21"/>
          <w:sz w:val="32"/>
          <w:szCs w:val="32"/>
        </w:rPr>
      </w:pPr>
      <w:r>
        <w:rPr>
          <w:rFonts w:hint="eastAsia" w:ascii="仿宋_GB2312" w:hAnsi="仿宋_GB2312" w:eastAsia="仿宋_GB2312" w:cs="仿宋_GB2312"/>
          <w:spacing w:val="0"/>
          <w:kern w:val="21"/>
          <w:sz w:val="32"/>
          <w:szCs w:val="32"/>
        </w:rPr>
        <w:t>这些倒塌事故如此密集，绝非偶然。究其原因，主要是自建房违法违规扩改建（很多自建房切坡建房、选址不安全，无规划、用地、建设等审批手续，无设计图，违法违规加层），建造质量差（很多自建房是凭经验设计施工，预制板、空斗墙，地基基础随意），大量自建房集中老化，住改商现象比较普遍，监管体制机制不顺，监管力量不足、监管严重缺失</w:t>
      </w:r>
      <w:r>
        <w:rPr>
          <w:rFonts w:hint="eastAsia" w:ascii="仿宋_GB2312" w:hAnsi="仿宋_GB2312" w:eastAsia="仿宋_GB2312" w:cs="仿宋_GB2312"/>
          <w:spacing w:val="0"/>
          <w:kern w:val="21"/>
          <w:sz w:val="32"/>
          <w:szCs w:val="32"/>
          <w:lang w:eastAsia="zh-CN"/>
        </w:rPr>
        <w:t>，</w:t>
      </w:r>
      <w:r>
        <w:rPr>
          <w:rFonts w:hint="eastAsia" w:ascii="仿宋_GB2312" w:hAnsi="仿宋_GB2312" w:eastAsia="仿宋_GB2312" w:cs="仿宋_GB2312"/>
          <w:spacing w:val="0"/>
          <w:kern w:val="21"/>
          <w:sz w:val="32"/>
          <w:szCs w:val="32"/>
        </w:rPr>
        <w:t>亟需填补自建房安全管理“立法空白”。</w:t>
      </w:r>
    </w:p>
    <w:p w14:paraId="5A785CC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楷体_GB2312" w:cs="Times New Roman"/>
          <w:b w:val="0"/>
          <w:bCs w:val="0"/>
          <w:spacing w:val="0"/>
          <w:kern w:val="21"/>
          <w:sz w:val="32"/>
          <w:szCs w:val="32"/>
        </w:rPr>
      </w:pPr>
      <w:r>
        <w:rPr>
          <w:rFonts w:ascii="Times New Roman" w:hAnsi="Times New Roman" w:eastAsia="楷体_GB2312" w:cs="Times New Roman"/>
          <w:b w:val="0"/>
          <w:bCs w:val="0"/>
          <w:spacing w:val="0"/>
          <w:kern w:val="21"/>
          <w:sz w:val="32"/>
          <w:szCs w:val="32"/>
        </w:rPr>
        <w:t>三是加强自建房安全管理立法是现实所需。</w:t>
      </w:r>
    </w:p>
    <w:p w14:paraId="319E493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pacing w:val="0"/>
          <w:kern w:val="21"/>
          <w:sz w:val="32"/>
          <w:szCs w:val="32"/>
        </w:rPr>
      </w:pPr>
      <w:r>
        <w:rPr>
          <w:rFonts w:hint="eastAsia" w:ascii="仿宋_GB2312" w:hAnsi="仿宋_GB2312" w:eastAsia="仿宋_GB2312" w:cs="仿宋_GB2312"/>
          <w:spacing w:val="0"/>
          <w:kern w:val="21"/>
          <w:sz w:val="32"/>
          <w:szCs w:val="32"/>
        </w:rPr>
        <w:t>近年来，我</w:t>
      </w:r>
      <w:r>
        <w:rPr>
          <w:rFonts w:hint="eastAsia" w:ascii="仿宋_GB2312" w:hAnsi="仿宋_GB2312" w:eastAsia="仿宋_GB2312" w:cs="仿宋_GB2312"/>
          <w:spacing w:val="0"/>
          <w:kern w:val="21"/>
          <w:sz w:val="32"/>
          <w:szCs w:val="32"/>
          <w:lang w:eastAsia="zh-CN"/>
        </w:rPr>
        <w:t>市《青岛市房屋使用安全条例》，对城区内合法建设的房屋纳入监管范围</w:t>
      </w:r>
      <w:r>
        <w:rPr>
          <w:rFonts w:hint="eastAsia" w:ascii="仿宋_GB2312" w:hAnsi="仿宋_GB2312" w:eastAsia="仿宋_GB2312" w:cs="仿宋_GB2312"/>
          <w:spacing w:val="0"/>
          <w:kern w:val="21"/>
          <w:sz w:val="32"/>
          <w:szCs w:val="32"/>
        </w:rPr>
        <w:t>，但</w:t>
      </w:r>
      <w:r>
        <w:rPr>
          <w:rFonts w:hint="eastAsia" w:ascii="仿宋_GB2312" w:hAnsi="仿宋_GB2312" w:eastAsia="仿宋_GB2312" w:cs="仿宋_GB2312"/>
          <w:spacing w:val="0"/>
          <w:kern w:val="21"/>
          <w:sz w:val="32"/>
          <w:szCs w:val="32"/>
          <w:lang w:eastAsia="zh-CN"/>
        </w:rPr>
        <w:t>农村</w:t>
      </w:r>
      <w:r>
        <w:rPr>
          <w:rFonts w:hint="eastAsia" w:ascii="仿宋_GB2312" w:hAnsi="仿宋_GB2312" w:eastAsia="仿宋_GB2312" w:cs="仿宋_GB2312"/>
          <w:spacing w:val="0"/>
          <w:kern w:val="21"/>
          <w:sz w:val="32"/>
          <w:szCs w:val="32"/>
        </w:rPr>
        <w:t>自建房</w:t>
      </w:r>
      <w:r>
        <w:rPr>
          <w:rFonts w:hint="eastAsia" w:ascii="仿宋_GB2312" w:hAnsi="仿宋_GB2312" w:eastAsia="仿宋_GB2312" w:cs="仿宋_GB2312"/>
          <w:spacing w:val="0"/>
          <w:kern w:val="21"/>
          <w:sz w:val="32"/>
          <w:szCs w:val="32"/>
          <w:lang w:eastAsia="zh-CN"/>
        </w:rPr>
        <w:t>特别是限额以下低层自建房缺乏监管</w:t>
      </w:r>
      <w:r>
        <w:rPr>
          <w:rFonts w:hint="eastAsia" w:ascii="仿宋_GB2312" w:hAnsi="仿宋_GB2312" w:eastAsia="仿宋_GB2312" w:cs="仿宋_GB2312"/>
          <w:spacing w:val="0"/>
          <w:kern w:val="21"/>
          <w:sz w:val="32"/>
          <w:szCs w:val="32"/>
        </w:rPr>
        <w:t>，使用安全管理规定不多，安全管理责任不明确，基层监管“最后一公里”未打通，安全鉴定没有建章立制，平台信息化管理任重道远。因此，深刻吸取</w:t>
      </w:r>
      <w:r>
        <w:rPr>
          <w:rFonts w:hint="eastAsia" w:ascii="仿宋_GB2312" w:hAnsi="仿宋_GB2312" w:eastAsia="仿宋_GB2312" w:cs="仿宋_GB2312"/>
          <w:spacing w:val="0"/>
          <w:kern w:val="21"/>
          <w:sz w:val="32"/>
          <w:szCs w:val="32"/>
          <w:lang w:eastAsia="zh-CN"/>
        </w:rPr>
        <w:t>湖南</w:t>
      </w:r>
      <w:r>
        <w:rPr>
          <w:rFonts w:hint="eastAsia" w:ascii="仿宋_GB2312" w:hAnsi="仿宋_GB2312" w:eastAsia="仿宋_GB2312" w:cs="仿宋_GB2312"/>
          <w:spacing w:val="0"/>
          <w:kern w:val="21"/>
          <w:sz w:val="32"/>
          <w:szCs w:val="32"/>
        </w:rPr>
        <w:t>长沙“4.29”自建房倒塌事故教训、</w:t>
      </w:r>
      <w:r>
        <w:rPr>
          <w:rFonts w:hint="eastAsia" w:ascii="仿宋_GB2312" w:hAnsi="仿宋_GB2312" w:eastAsia="仿宋_GB2312" w:cs="仿宋_GB2312"/>
          <w:color w:val="000000"/>
          <w:spacing w:val="0"/>
          <w:kern w:val="21"/>
          <w:sz w:val="32"/>
          <w:szCs w:val="32"/>
        </w:rPr>
        <w:t>有效防范化解安全风险隐患，</w:t>
      </w:r>
      <w:r>
        <w:rPr>
          <w:rFonts w:hint="eastAsia" w:ascii="仿宋_GB2312" w:hAnsi="仿宋_GB2312" w:eastAsia="仿宋_GB2312" w:cs="仿宋_GB2312"/>
          <w:spacing w:val="0"/>
          <w:kern w:val="21"/>
          <w:sz w:val="32"/>
          <w:szCs w:val="32"/>
        </w:rPr>
        <w:t>亟需围绕自建房安全管理进行立法，为加强全</w:t>
      </w:r>
      <w:r>
        <w:rPr>
          <w:rFonts w:hint="eastAsia" w:ascii="仿宋_GB2312" w:hAnsi="仿宋_GB2312" w:eastAsia="仿宋_GB2312" w:cs="仿宋_GB2312"/>
          <w:spacing w:val="0"/>
          <w:kern w:val="21"/>
          <w:sz w:val="32"/>
          <w:szCs w:val="32"/>
          <w:lang w:eastAsia="zh-CN"/>
        </w:rPr>
        <w:t>市</w:t>
      </w:r>
      <w:r>
        <w:rPr>
          <w:rFonts w:hint="eastAsia" w:ascii="仿宋_GB2312" w:hAnsi="仿宋_GB2312" w:eastAsia="仿宋_GB2312" w:cs="仿宋_GB2312"/>
          <w:spacing w:val="0"/>
          <w:kern w:val="21"/>
          <w:sz w:val="32"/>
          <w:szCs w:val="32"/>
        </w:rPr>
        <w:t>自建房安全管理提供有力的法治保障。</w:t>
      </w:r>
    </w:p>
    <w:p w14:paraId="76F2230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pacing w:val="0"/>
          <w:kern w:val="21"/>
          <w:sz w:val="32"/>
          <w:szCs w:val="32"/>
          <w:lang w:val="en-US" w:eastAsia="zh-CN"/>
        </w:rPr>
      </w:pPr>
      <w:r>
        <w:rPr>
          <w:rFonts w:hint="eastAsia" w:ascii="黑体" w:hAnsi="黑体" w:eastAsia="黑体" w:cs="黑体"/>
          <w:spacing w:val="0"/>
          <w:kern w:val="21"/>
          <w:sz w:val="32"/>
          <w:szCs w:val="32"/>
          <w:lang w:val="en-US" w:eastAsia="zh-CN"/>
        </w:rPr>
        <w:t>二、起草的依据</w:t>
      </w:r>
    </w:p>
    <w:p w14:paraId="22D68CB4">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_GB2312" w:hAnsi="楷体_GB2312" w:eastAsia="楷体_GB2312" w:cs="楷体_GB2312"/>
          <w:spacing w:val="0"/>
          <w:kern w:val="21"/>
          <w:sz w:val="32"/>
          <w:szCs w:val="32"/>
          <w:lang w:val="en-US" w:eastAsia="zh-CN"/>
        </w:rPr>
      </w:pPr>
      <w:r>
        <w:rPr>
          <w:rFonts w:hint="eastAsia" w:ascii="楷体_GB2312" w:hAnsi="楷体_GB2312" w:eastAsia="楷体_GB2312" w:cs="楷体_GB2312"/>
          <w:spacing w:val="0"/>
          <w:kern w:val="21"/>
          <w:sz w:val="32"/>
          <w:szCs w:val="32"/>
          <w:lang w:val="en-US" w:eastAsia="zh-CN"/>
        </w:rPr>
        <w:t>（一）上级文件政策依据</w:t>
      </w:r>
    </w:p>
    <w:p w14:paraId="3C03DE62">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pacing w:val="0"/>
          <w:kern w:val="21"/>
          <w:sz w:val="32"/>
          <w:szCs w:val="32"/>
          <w:lang w:val="en-US" w:eastAsia="zh-CN"/>
        </w:rPr>
      </w:pPr>
      <w:r>
        <w:rPr>
          <w:rFonts w:hint="eastAsia" w:ascii="仿宋_GB2312" w:hAnsi="仿宋_GB2312" w:eastAsia="仿宋_GB2312" w:cs="仿宋_GB2312"/>
          <w:spacing w:val="0"/>
          <w:kern w:val="21"/>
          <w:sz w:val="32"/>
          <w:szCs w:val="32"/>
          <w:lang w:val="en-US" w:eastAsia="zh-CN"/>
        </w:rPr>
        <w:t>1.《国务院办公厅关于印发全国自建房安全专项整治工作方案的通知》（2022年5月24日）</w:t>
      </w:r>
    </w:p>
    <w:p w14:paraId="53F922EA">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pacing w:val="0"/>
          <w:kern w:val="21"/>
          <w:sz w:val="32"/>
          <w:szCs w:val="32"/>
          <w:lang w:val="en-US" w:eastAsia="zh-CN"/>
        </w:rPr>
      </w:pPr>
      <w:r>
        <w:rPr>
          <w:rFonts w:hint="eastAsia" w:ascii="仿宋_GB2312" w:hAnsi="仿宋_GB2312" w:eastAsia="仿宋_GB2312" w:cs="仿宋_GB2312"/>
          <w:spacing w:val="0"/>
          <w:kern w:val="21"/>
          <w:sz w:val="32"/>
          <w:szCs w:val="32"/>
          <w:lang w:val="en-US" w:eastAsia="zh-CN"/>
        </w:rPr>
        <w:t>2.《山东省人民政府办公厅关于印发全省自建房安全专项整治实施方案的通知》（鲁政办字〔2022〕65号）</w:t>
      </w:r>
    </w:p>
    <w:p w14:paraId="711218DE">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pacing w:val="0"/>
          <w:kern w:val="21"/>
          <w:sz w:val="32"/>
          <w:szCs w:val="32"/>
          <w:lang w:val="en-US" w:eastAsia="zh-CN"/>
        </w:rPr>
      </w:pPr>
      <w:r>
        <w:rPr>
          <w:rFonts w:hint="eastAsia" w:ascii="仿宋_GB2312" w:hAnsi="仿宋_GB2312" w:eastAsia="仿宋_GB2312" w:cs="仿宋_GB2312"/>
          <w:spacing w:val="0"/>
          <w:kern w:val="21"/>
          <w:sz w:val="32"/>
          <w:szCs w:val="32"/>
          <w:lang w:val="en-US" w:eastAsia="zh-CN"/>
        </w:rPr>
        <w:t>3.《刘鹤副总理王勇国务委员赵克志国务委员在全国自建房安全专项整治电视电话会议上的讲话》（2022年5月13日）</w:t>
      </w:r>
    </w:p>
    <w:p w14:paraId="522CC838">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pacing w:val="0"/>
          <w:kern w:val="21"/>
          <w:sz w:val="32"/>
          <w:szCs w:val="32"/>
          <w:lang w:val="en-US" w:eastAsia="zh-CN"/>
        </w:rPr>
      </w:pPr>
      <w:r>
        <w:rPr>
          <w:rFonts w:hint="eastAsia" w:ascii="仿宋_GB2312" w:hAnsi="仿宋_GB2312" w:eastAsia="仿宋_GB2312" w:cs="仿宋_GB2312"/>
          <w:spacing w:val="0"/>
          <w:kern w:val="21"/>
          <w:sz w:val="32"/>
          <w:szCs w:val="32"/>
          <w:lang w:val="en-US" w:eastAsia="zh-CN"/>
        </w:rPr>
        <w:t>4.《住房和城乡建设部等15部门关于加强经营性自建房安全管理的通知》（建村〔2023〕18号）</w:t>
      </w:r>
    </w:p>
    <w:p w14:paraId="204BA2F0">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pacing w:val="0"/>
          <w:kern w:val="21"/>
          <w:sz w:val="32"/>
          <w:szCs w:val="32"/>
          <w:lang w:val="en-US" w:eastAsia="zh-CN"/>
        </w:rPr>
      </w:pPr>
      <w:r>
        <w:rPr>
          <w:rFonts w:hint="eastAsia" w:ascii="仿宋_GB2312" w:hAnsi="仿宋_GB2312" w:eastAsia="仿宋_GB2312" w:cs="仿宋_GB2312"/>
          <w:spacing w:val="0"/>
          <w:kern w:val="21"/>
          <w:sz w:val="32"/>
          <w:szCs w:val="32"/>
          <w:lang w:val="en-US" w:eastAsia="zh-CN"/>
        </w:rPr>
        <w:t>5.《中华人民共和国建筑法》（1998年3月1日）</w:t>
      </w:r>
    </w:p>
    <w:p w14:paraId="5C528FF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仿宋_GB2312" w:hAnsi="仿宋_GB2312" w:eastAsia="仿宋_GB2312" w:cs="仿宋_GB2312"/>
          <w:spacing w:val="0"/>
          <w:kern w:val="21"/>
          <w:sz w:val="32"/>
          <w:szCs w:val="32"/>
          <w:lang w:val="en-US" w:eastAsia="zh-CN"/>
        </w:rPr>
      </w:pPr>
      <w:r>
        <w:rPr>
          <w:rFonts w:hint="eastAsia" w:ascii="仿宋_GB2312" w:hAnsi="仿宋_GB2312" w:eastAsia="仿宋_GB2312" w:cs="仿宋_GB2312"/>
          <w:spacing w:val="0"/>
          <w:kern w:val="21"/>
          <w:sz w:val="32"/>
          <w:szCs w:val="32"/>
          <w:lang w:val="en-US" w:eastAsia="zh-CN"/>
        </w:rPr>
        <w:t>6.《山东省房屋使用安全管理办法》（省政府令第354号）</w:t>
      </w:r>
    </w:p>
    <w:p w14:paraId="4E2A261B">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pacing w:val="0"/>
          <w:kern w:val="21"/>
          <w:sz w:val="32"/>
          <w:szCs w:val="32"/>
          <w:lang w:val="en-US" w:eastAsia="zh-CN"/>
        </w:rPr>
      </w:pPr>
      <w:r>
        <w:rPr>
          <w:rFonts w:hint="eastAsia" w:ascii="仿宋_GB2312" w:hAnsi="仿宋_GB2312" w:eastAsia="仿宋_GB2312" w:cs="仿宋_GB2312"/>
          <w:spacing w:val="0"/>
          <w:kern w:val="21"/>
          <w:sz w:val="32"/>
          <w:szCs w:val="32"/>
          <w:lang w:val="en-US" w:eastAsia="zh-CN"/>
        </w:rPr>
        <w:t>7.《山东省人民政府安全生产委员会关于印发&lt;全省经营性自建房安全专项整治百日行动方案&gt;的通知》（鲁安发〔2022〕10号）</w:t>
      </w:r>
    </w:p>
    <w:p w14:paraId="0F37EC0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pacing w:val="0"/>
          <w:kern w:val="21"/>
          <w:sz w:val="32"/>
          <w:szCs w:val="32"/>
          <w:lang w:val="en-US" w:eastAsia="zh-CN"/>
        </w:rPr>
      </w:pPr>
      <w:r>
        <w:rPr>
          <w:rFonts w:hint="eastAsia" w:ascii="仿宋_GB2312" w:hAnsi="仿宋_GB2312" w:eastAsia="仿宋_GB2312" w:cs="仿宋_GB2312"/>
          <w:spacing w:val="0"/>
          <w:kern w:val="21"/>
          <w:sz w:val="32"/>
          <w:szCs w:val="32"/>
          <w:lang w:val="en-US" w:eastAsia="zh-CN"/>
        </w:rPr>
        <w:t>8.《山东省乡村建设工程质量安全管理办法》（省政府令第301号）</w:t>
      </w:r>
    </w:p>
    <w:p w14:paraId="7989C0A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pacing w:val="0"/>
          <w:kern w:val="21"/>
          <w:sz w:val="32"/>
          <w:szCs w:val="32"/>
          <w:lang w:val="en-US" w:eastAsia="zh-CN"/>
        </w:rPr>
      </w:pPr>
      <w:r>
        <w:rPr>
          <w:rFonts w:hint="eastAsia" w:ascii="仿宋_GB2312" w:hAnsi="仿宋_GB2312" w:eastAsia="仿宋_GB2312" w:cs="仿宋_GB2312"/>
          <w:spacing w:val="0"/>
          <w:kern w:val="21"/>
          <w:sz w:val="32"/>
          <w:szCs w:val="32"/>
          <w:lang w:val="en-US" w:eastAsia="zh-CN"/>
        </w:rPr>
        <w:t>9.《青岛市房屋使用安全条例》（2015年1月1日）</w:t>
      </w:r>
    </w:p>
    <w:p w14:paraId="04AC2A5F">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_GB2312" w:hAnsi="楷体_GB2312" w:eastAsia="楷体_GB2312" w:cs="楷体_GB2312"/>
          <w:spacing w:val="0"/>
          <w:kern w:val="21"/>
          <w:sz w:val="32"/>
          <w:szCs w:val="32"/>
          <w:lang w:val="en-US" w:eastAsia="zh-CN"/>
        </w:rPr>
      </w:pPr>
      <w:r>
        <w:rPr>
          <w:rFonts w:hint="eastAsia" w:ascii="楷体_GB2312" w:hAnsi="楷体_GB2312" w:eastAsia="楷体_GB2312" w:cs="楷体_GB2312"/>
          <w:spacing w:val="0"/>
          <w:kern w:val="21"/>
          <w:sz w:val="32"/>
          <w:szCs w:val="32"/>
          <w:lang w:val="en-US" w:eastAsia="zh-CN"/>
        </w:rPr>
        <w:t>（二）外地市经验参考</w:t>
      </w:r>
    </w:p>
    <w:p w14:paraId="6B95B2C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pacing w:val="0"/>
          <w:kern w:val="21"/>
          <w:sz w:val="32"/>
          <w:szCs w:val="32"/>
          <w:lang w:val="en-US" w:eastAsia="zh-CN"/>
        </w:rPr>
      </w:pPr>
      <w:r>
        <w:rPr>
          <w:rFonts w:hint="eastAsia" w:ascii="仿宋_GB2312" w:hAnsi="仿宋_GB2312" w:eastAsia="仿宋_GB2312" w:cs="仿宋_GB2312"/>
          <w:spacing w:val="0"/>
          <w:kern w:val="21"/>
          <w:sz w:val="32"/>
          <w:szCs w:val="32"/>
          <w:lang w:val="en-US" w:eastAsia="zh-CN"/>
        </w:rPr>
        <w:t>1.《湖南省居民自建房安全管理若干规定》（2022年11月23日）</w:t>
      </w:r>
    </w:p>
    <w:p w14:paraId="501BBE3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pacing w:val="0"/>
          <w:kern w:val="21"/>
          <w:sz w:val="32"/>
          <w:szCs w:val="32"/>
          <w:lang w:val="en-US" w:eastAsia="zh-CN"/>
        </w:rPr>
      </w:pPr>
      <w:r>
        <w:rPr>
          <w:rFonts w:hint="eastAsia" w:ascii="仿宋_GB2312" w:hAnsi="仿宋_GB2312" w:eastAsia="仿宋_GB2312" w:cs="仿宋_GB2312"/>
          <w:spacing w:val="0"/>
          <w:kern w:val="21"/>
          <w:sz w:val="32"/>
          <w:szCs w:val="32"/>
          <w:lang w:val="en-US" w:eastAsia="zh-CN"/>
        </w:rPr>
        <w:t>2.《安徽省自建房管理办法》（2022年12月1日）</w:t>
      </w:r>
    </w:p>
    <w:p w14:paraId="33163D4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黑体" w:cs="Times New Roman"/>
          <w:spacing w:val="0"/>
          <w:kern w:val="21"/>
          <w:sz w:val="32"/>
          <w:szCs w:val="22"/>
          <w:lang w:val="en-US" w:eastAsia="zh-CN" w:bidi="ar-SA"/>
        </w:rPr>
      </w:pPr>
      <w:bookmarkStart w:id="2" w:name="_GoBack"/>
      <w:bookmarkEnd w:id="2"/>
      <w:r>
        <w:rPr>
          <w:rFonts w:hint="eastAsia" w:hAnsi="黑体" w:eastAsia="黑体" w:cs="Times New Roman"/>
          <w:spacing w:val="0"/>
          <w:kern w:val="21"/>
          <w:sz w:val="32"/>
          <w:szCs w:val="22"/>
          <w:lang w:val="en-US" w:eastAsia="zh-CN" w:bidi="ar-SA"/>
        </w:rPr>
        <w:t>三</w:t>
      </w:r>
      <w:r>
        <w:rPr>
          <w:rFonts w:ascii="Times New Roman" w:hAnsi="黑体" w:eastAsia="黑体" w:cs="Times New Roman"/>
          <w:spacing w:val="0"/>
          <w:kern w:val="21"/>
          <w:sz w:val="32"/>
          <w:szCs w:val="22"/>
          <w:lang w:val="en-US" w:eastAsia="zh-CN" w:bidi="ar-SA"/>
        </w:rPr>
        <w:t>、主要内容</w:t>
      </w:r>
    </w:p>
    <w:p w14:paraId="4B682D13">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pacing w:val="0"/>
          <w:kern w:val="21"/>
          <w:sz w:val="32"/>
          <w:szCs w:val="22"/>
          <w:lang w:val="en-US" w:eastAsia="zh-CN" w:bidi="ar-SA"/>
        </w:rPr>
      </w:pPr>
      <w:r>
        <w:rPr>
          <w:rFonts w:hint="eastAsia" w:ascii="等线" w:eastAsia="仿宋_GB2312" w:cs="Times New Roman"/>
          <w:kern w:val="2"/>
          <w:sz w:val="32"/>
          <w:szCs w:val="22"/>
          <w:lang w:val="en-US" w:eastAsia="zh-CN" w:bidi="ar-SA"/>
        </w:rPr>
        <w:t>《办法》</w:t>
      </w:r>
      <w:r>
        <w:rPr>
          <w:rFonts w:hint="eastAsia" w:ascii="仿宋_GB2312" w:hAnsi="仿宋_GB2312" w:eastAsia="仿宋_GB2312" w:cs="仿宋_GB2312"/>
          <w:spacing w:val="0"/>
          <w:kern w:val="21"/>
          <w:sz w:val="32"/>
          <w:szCs w:val="22"/>
          <w:lang w:val="en-US" w:eastAsia="zh-CN" w:bidi="ar-SA"/>
        </w:rPr>
        <w:t>共分五章，二十九条。</w:t>
      </w:r>
    </w:p>
    <w:p w14:paraId="57F4CC6D">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pacing w:val="0"/>
          <w:kern w:val="21"/>
          <w:sz w:val="32"/>
          <w:szCs w:val="22"/>
          <w:lang w:val="en-US" w:eastAsia="zh-CN" w:bidi="ar-SA"/>
        </w:rPr>
      </w:pPr>
      <w:r>
        <w:rPr>
          <w:rFonts w:hint="eastAsia" w:ascii="仿宋_GB2312" w:hAnsi="仿宋_GB2312" w:eastAsia="仿宋_GB2312" w:cs="仿宋_GB2312"/>
          <w:spacing w:val="0"/>
          <w:kern w:val="21"/>
          <w:sz w:val="32"/>
          <w:szCs w:val="22"/>
          <w:lang w:val="en-US" w:eastAsia="zh-CN" w:bidi="ar-SA"/>
        </w:rPr>
        <w:t>第一章 总则。明确了自建房的定义和适用范围（临时建筑、违法建筑不适用本办法），各级各部门的职责分工，特别强调了各行业主管部门要按照“三管三必须”的原则，落实自建房安全行业监管责任。</w:t>
      </w:r>
    </w:p>
    <w:p w14:paraId="05F41EB2">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pacing w:val="0"/>
          <w:kern w:val="21"/>
          <w:sz w:val="32"/>
          <w:szCs w:val="22"/>
          <w:lang w:val="en-US" w:eastAsia="zh-CN" w:bidi="ar-SA"/>
        </w:rPr>
      </w:pPr>
      <w:r>
        <w:rPr>
          <w:rFonts w:hint="eastAsia" w:ascii="仿宋_GB2312" w:hAnsi="仿宋_GB2312" w:eastAsia="仿宋_GB2312" w:cs="仿宋_GB2312"/>
          <w:spacing w:val="0"/>
          <w:kern w:val="21"/>
          <w:sz w:val="32"/>
          <w:szCs w:val="22"/>
          <w:lang w:val="en-US" w:eastAsia="zh-CN" w:bidi="ar-SA"/>
        </w:rPr>
        <w:t>第二章 建设管理。重点阐述自建房的建设管理相关要求，城市建成区范围内不得新建自建房，农村宅基地新建自建房不得超过三层，农村新建自建房，应当符合村庄规划，建设过程中属地政府按照相关要求履行监管职责。明确规定城乡居民建设经营性自建房或3层以上房屋要依法依规</w:t>
      </w:r>
      <w:r>
        <w:rPr>
          <w:rFonts w:hint="eastAsia" w:ascii="仿宋_GB2312" w:hAnsi="仿宋_GB2312" w:eastAsia="仿宋_GB2312" w:cs="仿宋_GB2312"/>
          <w:b w:val="0"/>
          <w:bCs w:val="0"/>
          <w:color w:val="auto"/>
          <w:kern w:val="21"/>
          <w:sz w:val="32"/>
          <w:szCs w:val="32"/>
          <w:shd w:val="clear" w:color="auto" w:fill="FFFFFF"/>
          <w:lang w:val="en-US" w:eastAsia="zh-CN" w:bidi="ar-SA"/>
        </w:rPr>
        <w:t>经过专业设计和专业施工，</w:t>
      </w:r>
      <w:r>
        <w:rPr>
          <w:rFonts w:hint="eastAsia" w:ascii="仿宋_GB2312" w:hAnsi="仿宋_GB2312" w:eastAsia="仿宋_GB2312" w:cs="仿宋_GB2312"/>
          <w:color w:val="auto"/>
          <w:kern w:val="21"/>
          <w:sz w:val="32"/>
          <w:szCs w:val="32"/>
          <w:shd w:val="clear" w:color="auto" w:fill="FFFFFF"/>
          <w:lang w:val="en-US" w:eastAsia="zh-CN" w:bidi="ar-SA"/>
        </w:rPr>
        <w:t>严格执行房屋质量安全强制性标准，守牢安全底线</w:t>
      </w:r>
      <w:r>
        <w:rPr>
          <w:rFonts w:hint="eastAsia" w:ascii="仿宋_GB2312" w:hAnsi="仿宋_GB2312" w:eastAsia="仿宋_GB2312" w:cs="仿宋_GB2312"/>
          <w:spacing w:val="0"/>
          <w:kern w:val="21"/>
          <w:sz w:val="32"/>
          <w:szCs w:val="22"/>
          <w:lang w:val="en-US" w:eastAsia="zh-CN" w:bidi="ar-SA"/>
        </w:rPr>
        <w:t>。</w:t>
      </w:r>
    </w:p>
    <w:p w14:paraId="1DA4A473">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pacing w:val="0"/>
          <w:kern w:val="21"/>
          <w:sz w:val="32"/>
          <w:szCs w:val="32"/>
          <w:lang w:val="en-US" w:eastAsia="zh-CN" w:bidi="ar-SA"/>
        </w:rPr>
      </w:pPr>
      <w:r>
        <w:rPr>
          <w:rFonts w:hint="eastAsia" w:ascii="仿宋_GB2312" w:hAnsi="仿宋_GB2312" w:eastAsia="仿宋_GB2312" w:cs="仿宋_GB2312"/>
          <w:color w:val="auto"/>
          <w:spacing w:val="0"/>
          <w:kern w:val="21"/>
          <w:sz w:val="32"/>
          <w:szCs w:val="32"/>
          <w:lang w:val="en-US" w:eastAsia="zh-CN" w:bidi="ar-SA"/>
        </w:rPr>
        <w:t>第三章 使用管理。重点规范自建房使用管理环节。明确了谁是自建房使用安全责任人，自建房使用安全责任人应当承担怎样的安全责任，需要开展安全鉴定的情况及鉴定为C、D级房屋如何规范整治。特别着重强调经营性自建房的使用管理。规定了鉴定机构应当具备的资质和承担的责任。对存在结构倒塌风险、危及公共安全的自建房，属地政府应当按照规定启动应急处置预案，采取停止使用、临时封闭、人员撤离等应急措施。</w:t>
      </w:r>
    </w:p>
    <w:p w14:paraId="273B876A">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pacing w:val="0"/>
          <w:kern w:val="21"/>
          <w:sz w:val="32"/>
          <w:szCs w:val="22"/>
          <w:lang w:val="en-US" w:eastAsia="zh-CN" w:bidi="ar-SA"/>
        </w:rPr>
      </w:pPr>
      <w:r>
        <w:rPr>
          <w:rFonts w:hint="eastAsia" w:ascii="仿宋_GB2312" w:hAnsi="仿宋_GB2312" w:eastAsia="仿宋_GB2312" w:cs="仿宋_GB2312"/>
          <w:spacing w:val="0"/>
          <w:kern w:val="21"/>
          <w:sz w:val="32"/>
          <w:szCs w:val="22"/>
          <w:lang w:val="en-US" w:eastAsia="zh-CN" w:bidi="ar-SA"/>
        </w:rPr>
        <w:t>第四章 监督管理。明确了区（市）政府要建立自建房定期体检制度，开展日常网格化监管，</w:t>
      </w:r>
      <w:r>
        <w:rPr>
          <w:rFonts w:hint="eastAsia" w:ascii="仿宋_GB2312" w:hAnsi="仿宋_GB2312" w:eastAsia="仿宋_GB2312" w:cs="仿宋_GB2312"/>
          <w:kern w:val="21"/>
          <w:sz w:val="32"/>
          <w:szCs w:val="32"/>
          <w:lang w:val="en-US" w:eastAsia="zh-CN" w:bidi="ar-SA"/>
        </w:rPr>
        <w:t>建立自建房安全隐患台账，督促自建房使用安全责任人及时消除安全隐患，处置自建房使用安全突发事件</w:t>
      </w:r>
      <w:r>
        <w:rPr>
          <w:rFonts w:hint="eastAsia" w:ascii="仿宋_GB2312" w:hAnsi="仿宋_GB2312" w:eastAsia="仿宋_GB2312" w:cs="仿宋_GB2312"/>
          <w:spacing w:val="0"/>
          <w:kern w:val="21"/>
          <w:sz w:val="32"/>
          <w:szCs w:val="22"/>
          <w:lang w:val="en-US" w:eastAsia="zh-CN" w:bidi="ar-SA"/>
        </w:rPr>
        <w:t>。明确区（市）政府要建立健全自建房隐患举报奖励机制，畅通举报渠道，及时发现安全隐患。</w:t>
      </w:r>
    </w:p>
    <w:p w14:paraId="6D664EEB">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pacing w:val="0"/>
          <w:kern w:val="21"/>
          <w:sz w:val="32"/>
          <w:szCs w:val="22"/>
          <w:lang w:val="en-US" w:eastAsia="zh-CN" w:bidi="ar-SA"/>
        </w:rPr>
      </w:pPr>
      <w:r>
        <w:rPr>
          <w:rFonts w:hint="eastAsia" w:ascii="仿宋_GB2312" w:hAnsi="仿宋_GB2312" w:eastAsia="仿宋_GB2312" w:cs="仿宋_GB2312"/>
          <w:spacing w:val="0"/>
          <w:kern w:val="21"/>
          <w:sz w:val="32"/>
          <w:szCs w:val="22"/>
          <w:lang w:val="en-US" w:eastAsia="zh-CN" w:bidi="ar-SA"/>
        </w:rPr>
        <w:t>第五章 附则。</w:t>
      </w:r>
    </w:p>
    <w:p w14:paraId="50F80670">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eastAsia" w:ascii="仿宋" w:hAnsi="仿宋" w:eastAsia="仿宋"/>
        </w:rPr>
      </w:pPr>
    </w:p>
    <w:sectPr>
      <w:footerReference r:id="rId3" w:type="default"/>
      <w:footerReference r:id="rId4" w:type="even"/>
      <w:pgSz w:w="11906" w:h="16838"/>
      <w:pgMar w:top="2098" w:right="1474" w:bottom="1984" w:left="1587" w:header="851" w:footer="992" w:gutter="0"/>
      <w:pgNumType w:fmt="numberInDash" w:start="1"/>
      <w:cols w:space="720"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99EE2F-DF8C-4286-9991-E812E0DB092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B1A8D63-677B-4090-8717-DE08383C1C0E}"/>
  </w:font>
  <w:font w:name="仿宋_GB2312">
    <w:panose1 w:val="02010609030101010101"/>
    <w:charset w:val="86"/>
    <w:family w:val="modern"/>
    <w:pitch w:val="default"/>
    <w:sig w:usb0="00000001" w:usb1="080E0000" w:usb2="00000000" w:usb3="00000000" w:csb0="00040000" w:csb1="00000000"/>
    <w:embedRegular r:id="rId3" w:fontKey="{8783CA23-B8E1-4183-8138-B17AF56C2456}"/>
  </w:font>
  <w:font w:name="方正小标宋_GBK">
    <w:panose1 w:val="02000000000000000000"/>
    <w:charset w:val="86"/>
    <w:family w:val="script"/>
    <w:pitch w:val="default"/>
    <w:sig w:usb0="00000001" w:usb1="080E0000" w:usb2="00000000" w:usb3="00000000" w:csb0="00040000" w:csb1="00000000"/>
    <w:embedRegular r:id="rId4" w:fontKey="{9E5C15BA-72F2-4234-ABB3-D1C6F767F91E}"/>
  </w:font>
  <w:font w:name="方正小标宋简体">
    <w:panose1 w:val="02000000000000000000"/>
    <w:charset w:val="86"/>
    <w:family w:val="script"/>
    <w:pitch w:val="default"/>
    <w:sig w:usb0="A00002BF" w:usb1="184F6CFA" w:usb2="00000012" w:usb3="00000000" w:csb0="00040001" w:csb1="00000000"/>
    <w:embedRegular r:id="rId5" w:fontKey="{57BFCF18-100A-4859-8179-52AFE5380CB6}"/>
  </w:font>
  <w:font w:name="等线">
    <w:altName w:val="微软雅黑"/>
    <w:panose1 w:val="02010600030101010101"/>
    <w:charset w:val="86"/>
    <w:family w:val="auto"/>
    <w:pitch w:val="default"/>
    <w:sig w:usb0="00000000" w:usb1="00000000" w:usb2="00000016" w:usb3="00000000" w:csb0="0004000F" w:csb1="00000000"/>
    <w:embedRegular r:id="rId6" w:fontKey="{239647EA-EAAE-4A26-8820-DF63CFDC068B}"/>
  </w:font>
  <w:font w:name="楷体_GB2312">
    <w:panose1 w:val="02010609030101010101"/>
    <w:charset w:val="86"/>
    <w:family w:val="modern"/>
    <w:pitch w:val="default"/>
    <w:sig w:usb0="00000001" w:usb1="080E0000" w:usb2="00000000" w:usb3="00000000" w:csb0="00040000" w:csb1="00000000"/>
    <w:embedRegular r:id="rId7" w:fontKey="{884CB8DE-7890-4C6D-B048-C814233803BA}"/>
  </w:font>
  <w:font w:name="仿宋">
    <w:panose1 w:val="02010609060101010101"/>
    <w:charset w:val="86"/>
    <w:family w:val="modern"/>
    <w:pitch w:val="default"/>
    <w:sig w:usb0="800002BF" w:usb1="38CF7CFA" w:usb2="00000016" w:usb3="00000000" w:csb0="00040001" w:csb1="00000000"/>
    <w:embedRegular r:id="rId8" w:fontKey="{E60CE3E6-C13A-4B6D-B375-0519C12082B3}"/>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B55B4">
    <w:pPr>
      <w:pStyle w:val="6"/>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r>
      <w:rPr>
        <w:rFonts w:hint="eastAsia" w:ascii="宋体" w:hAnsi="宋体"/>
        <w:sz w:val="28"/>
        <w:szCs w:val="28"/>
      </w:rPr>
      <w:t xml:space="preserve">  </w:t>
    </w:r>
  </w:p>
  <w:p w14:paraId="4B7AAF5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FF9C3">
    <w:pPr>
      <w:pStyle w:val="6"/>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p w14:paraId="2F326EBB">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MTUzNGFkMjllMDYwOTFiYzgxMWNiYWIxZWJkNTAifQ=="/>
  </w:docVars>
  <w:rsids>
    <w:rsidRoot w:val="000C74B1"/>
    <w:rsid w:val="00007DF0"/>
    <w:rsid w:val="00010F97"/>
    <w:rsid w:val="00025FBC"/>
    <w:rsid w:val="0005146A"/>
    <w:rsid w:val="0005292F"/>
    <w:rsid w:val="00072FAC"/>
    <w:rsid w:val="000A021E"/>
    <w:rsid w:val="000A02A6"/>
    <w:rsid w:val="000C0F10"/>
    <w:rsid w:val="000C74B1"/>
    <w:rsid w:val="000D520D"/>
    <w:rsid w:val="000E5C1B"/>
    <w:rsid w:val="000F51AD"/>
    <w:rsid w:val="000F6157"/>
    <w:rsid w:val="00111ECB"/>
    <w:rsid w:val="00131C71"/>
    <w:rsid w:val="00141350"/>
    <w:rsid w:val="001976BC"/>
    <w:rsid w:val="001A02E4"/>
    <w:rsid w:val="001B1556"/>
    <w:rsid w:val="001D46AF"/>
    <w:rsid w:val="001D5046"/>
    <w:rsid w:val="001F061A"/>
    <w:rsid w:val="001F3770"/>
    <w:rsid w:val="001F6A97"/>
    <w:rsid w:val="002027E0"/>
    <w:rsid w:val="00223107"/>
    <w:rsid w:val="002278F8"/>
    <w:rsid w:val="00242F21"/>
    <w:rsid w:val="00244D19"/>
    <w:rsid w:val="00256A1E"/>
    <w:rsid w:val="00266066"/>
    <w:rsid w:val="0028171D"/>
    <w:rsid w:val="002B48DC"/>
    <w:rsid w:val="002B6C84"/>
    <w:rsid w:val="002B799F"/>
    <w:rsid w:val="002C01AB"/>
    <w:rsid w:val="002F02E2"/>
    <w:rsid w:val="002F1764"/>
    <w:rsid w:val="002F3D9A"/>
    <w:rsid w:val="00317931"/>
    <w:rsid w:val="00335AB9"/>
    <w:rsid w:val="00397662"/>
    <w:rsid w:val="003C00FE"/>
    <w:rsid w:val="003C6827"/>
    <w:rsid w:val="003C7692"/>
    <w:rsid w:val="003E10A3"/>
    <w:rsid w:val="004050C4"/>
    <w:rsid w:val="0040534F"/>
    <w:rsid w:val="00435848"/>
    <w:rsid w:val="00453A85"/>
    <w:rsid w:val="004543B8"/>
    <w:rsid w:val="004671D7"/>
    <w:rsid w:val="00467310"/>
    <w:rsid w:val="0048403D"/>
    <w:rsid w:val="004D3492"/>
    <w:rsid w:val="00504600"/>
    <w:rsid w:val="005141C4"/>
    <w:rsid w:val="005401E0"/>
    <w:rsid w:val="00542452"/>
    <w:rsid w:val="00543BAB"/>
    <w:rsid w:val="005540F3"/>
    <w:rsid w:val="00565044"/>
    <w:rsid w:val="00575DAB"/>
    <w:rsid w:val="0058157D"/>
    <w:rsid w:val="0058384C"/>
    <w:rsid w:val="00591000"/>
    <w:rsid w:val="00594F35"/>
    <w:rsid w:val="005A08A6"/>
    <w:rsid w:val="005B3681"/>
    <w:rsid w:val="005B4A74"/>
    <w:rsid w:val="005C7BBC"/>
    <w:rsid w:val="005D6B2D"/>
    <w:rsid w:val="005F7270"/>
    <w:rsid w:val="00604375"/>
    <w:rsid w:val="0061354A"/>
    <w:rsid w:val="00622341"/>
    <w:rsid w:val="00626DD6"/>
    <w:rsid w:val="00640F3E"/>
    <w:rsid w:val="006535B5"/>
    <w:rsid w:val="00654C8B"/>
    <w:rsid w:val="0065570B"/>
    <w:rsid w:val="00657B4B"/>
    <w:rsid w:val="00675EC0"/>
    <w:rsid w:val="006965CA"/>
    <w:rsid w:val="00696CC8"/>
    <w:rsid w:val="006A2C14"/>
    <w:rsid w:val="006A329E"/>
    <w:rsid w:val="006C0855"/>
    <w:rsid w:val="006D2ED9"/>
    <w:rsid w:val="006E2EA0"/>
    <w:rsid w:val="006F539B"/>
    <w:rsid w:val="007027A6"/>
    <w:rsid w:val="007046AC"/>
    <w:rsid w:val="007120E1"/>
    <w:rsid w:val="00725FE8"/>
    <w:rsid w:val="00726FAF"/>
    <w:rsid w:val="00764F2E"/>
    <w:rsid w:val="00774961"/>
    <w:rsid w:val="00791722"/>
    <w:rsid w:val="007C2AE1"/>
    <w:rsid w:val="007D4B5D"/>
    <w:rsid w:val="007D6E05"/>
    <w:rsid w:val="007F5441"/>
    <w:rsid w:val="00807F35"/>
    <w:rsid w:val="00820275"/>
    <w:rsid w:val="00830123"/>
    <w:rsid w:val="00847101"/>
    <w:rsid w:val="0087291E"/>
    <w:rsid w:val="008A6CA0"/>
    <w:rsid w:val="008B5462"/>
    <w:rsid w:val="008B7011"/>
    <w:rsid w:val="008C3CDE"/>
    <w:rsid w:val="008D5D6E"/>
    <w:rsid w:val="008D7BF4"/>
    <w:rsid w:val="00922C26"/>
    <w:rsid w:val="0093411D"/>
    <w:rsid w:val="009441B5"/>
    <w:rsid w:val="00970B72"/>
    <w:rsid w:val="009822B3"/>
    <w:rsid w:val="00986DEF"/>
    <w:rsid w:val="009A235A"/>
    <w:rsid w:val="009A57AA"/>
    <w:rsid w:val="009B20A3"/>
    <w:rsid w:val="009E32A7"/>
    <w:rsid w:val="009F6D64"/>
    <w:rsid w:val="00A03259"/>
    <w:rsid w:val="00A03BF8"/>
    <w:rsid w:val="00A04A37"/>
    <w:rsid w:val="00A12A17"/>
    <w:rsid w:val="00A47048"/>
    <w:rsid w:val="00A679EA"/>
    <w:rsid w:val="00A73090"/>
    <w:rsid w:val="00A96BA6"/>
    <w:rsid w:val="00AC60D4"/>
    <w:rsid w:val="00AC6129"/>
    <w:rsid w:val="00AE2D07"/>
    <w:rsid w:val="00AE441B"/>
    <w:rsid w:val="00AF205D"/>
    <w:rsid w:val="00B01A0A"/>
    <w:rsid w:val="00B13062"/>
    <w:rsid w:val="00B44488"/>
    <w:rsid w:val="00B4632D"/>
    <w:rsid w:val="00B54B1A"/>
    <w:rsid w:val="00B570E8"/>
    <w:rsid w:val="00B74D95"/>
    <w:rsid w:val="00B85365"/>
    <w:rsid w:val="00BB55F5"/>
    <w:rsid w:val="00C30643"/>
    <w:rsid w:val="00C32567"/>
    <w:rsid w:val="00C40C4D"/>
    <w:rsid w:val="00C45D56"/>
    <w:rsid w:val="00C52AB7"/>
    <w:rsid w:val="00C55C97"/>
    <w:rsid w:val="00C752AB"/>
    <w:rsid w:val="00CA009D"/>
    <w:rsid w:val="00CA331E"/>
    <w:rsid w:val="00CA5E64"/>
    <w:rsid w:val="00CB71EB"/>
    <w:rsid w:val="00D06DA8"/>
    <w:rsid w:val="00D157ED"/>
    <w:rsid w:val="00D5581F"/>
    <w:rsid w:val="00D66E91"/>
    <w:rsid w:val="00D71B7B"/>
    <w:rsid w:val="00D820C5"/>
    <w:rsid w:val="00DB0A98"/>
    <w:rsid w:val="00DB2504"/>
    <w:rsid w:val="00DB351E"/>
    <w:rsid w:val="00DD3647"/>
    <w:rsid w:val="00DD5541"/>
    <w:rsid w:val="00E014A2"/>
    <w:rsid w:val="00E356C4"/>
    <w:rsid w:val="00E52E32"/>
    <w:rsid w:val="00E5586B"/>
    <w:rsid w:val="00E66B47"/>
    <w:rsid w:val="00E70C33"/>
    <w:rsid w:val="00E720F6"/>
    <w:rsid w:val="00EB5CD3"/>
    <w:rsid w:val="00EC31F0"/>
    <w:rsid w:val="00ED2C32"/>
    <w:rsid w:val="00EE5884"/>
    <w:rsid w:val="00F10593"/>
    <w:rsid w:val="00F215BA"/>
    <w:rsid w:val="00F24D8A"/>
    <w:rsid w:val="00F36DFD"/>
    <w:rsid w:val="00F50C70"/>
    <w:rsid w:val="00F62C53"/>
    <w:rsid w:val="00F63729"/>
    <w:rsid w:val="00F764DC"/>
    <w:rsid w:val="00F77C8E"/>
    <w:rsid w:val="00F92F4F"/>
    <w:rsid w:val="00FA0BC6"/>
    <w:rsid w:val="00FA74B2"/>
    <w:rsid w:val="00FE538B"/>
    <w:rsid w:val="00FF533B"/>
    <w:rsid w:val="086F3665"/>
    <w:rsid w:val="08BA24ED"/>
    <w:rsid w:val="0EAD3913"/>
    <w:rsid w:val="26F617B2"/>
    <w:rsid w:val="2AF20181"/>
    <w:rsid w:val="2DDA374A"/>
    <w:rsid w:val="3220582E"/>
    <w:rsid w:val="3486182B"/>
    <w:rsid w:val="42D81E3F"/>
    <w:rsid w:val="56B90D91"/>
    <w:rsid w:val="5B0773D9"/>
    <w:rsid w:val="5B145E56"/>
    <w:rsid w:val="5E3A6227"/>
    <w:rsid w:val="680B3BAA"/>
    <w:rsid w:val="7A5029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9"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3">
    <w:name w:val="heading 3"/>
    <w:qFormat/>
    <w:uiPriority w:val="9"/>
    <w:pPr>
      <w:widowControl/>
      <w:spacing w:before="100" w:beforeAutospacing="1" w:after="100" w:afterAutospacing="1"/>
      <w:jc w:val="left"/>
      <w:outlineLvl w:val="2"/>
    </w:pPr>
    <w:rPr>
      <w:rFonts w:ascii="宋体" w:hAnsi="宋体" w:eastAsia="宋体" w:cs="宋体"/>
      <w:b/>
      <w:bCs/>
      <w:kern w:val="0"/>
      <w:sz w:val="27"/>
      <w:szCs w:val="27"/>
      <w:lang w:val="en-US" w:eastAsia="zh-CN" w:bidi="ar-SA"/>
    </w:rPr>
  </w:style>
  <w:style w:type="paragraph" w:styleId="2">
    <w:name w:val="heading 5"/>
    <w:next w:val="1"/>
    <w:semiHidden/>
    <w:unhideWhenUsed/>
    <w:qFormat/>
    <w:uiPriority w:val="9"/>
    <w:pPr>
      <w:keepNext/>
      <w:keepLines/>
      <w:widowControl w:val="0"/>
      <w:spacing w:before="280" w:after="290" w:line="376" w:lineRule="auto"/>
      <w:jc w:val="both"/>
      <w:outlineLvl w:val="4"/>
    </w:pPr>
    <w:rPr>
      <w:rFonts w:ascii="Calibri" w:hAnsi="Calibri" w:eastAsia="宋体" w:cs="Times New Roman"/>
      <w:b/>
      <w:bCs/>
      <w:kern w:val="2"/>
      <w:sz w:val="28"/>
      <w:szCs w:val="28"/>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qFormat/>
    <w:uiPriority w:val="0"/>
    <w:pPr>
      <w:widowControl w:val="0"/>
      <w:jc w:val="both"/>
    </w:pPr>
    <w:rPr>
      <w:rFonts w:ascii="Calibri" w:hAnsi="Calibri" w:eastAsia="宋体" w:cs="Times New Roman"/>
      <w:kern w:val="2"/>
      <w:sz w:val="21"/>
      <w:szCs w:val="22"/>
      <w:lang w:val="en-US" w:eastAsia="zh-CN" w:bidi="ar-SA"/>
    </w:rPr>
  </w:style>
  <w:style w:type="paragraph" w:styleId="5">
    <w:name w:val="Balloon Text"/>
    <w:basedOn w:val="1"/>
    <w:link w:val="14"/>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toc 1"/>
    <w:next w:val="1"/>
    <w:qFormat/>
    <w:uiPriority w:val="0"/>
    <w:pPr>
      <w:widowControl w:val="0"/>
      <w:snapToGrid w:val="0"/>
      <w:spacing w:line="640" w:lineRule="exact"/>
      <w:ind w:firstLine="705"/>
      <w:jc w:val="both"/>
    </w:pPr>
    <w:rPr>
      <w:rFonts w:ascii="仿宋_GB2312" w:hAnsi="Calibri" w:eastAsia="仿宋_GB2312" w:cs="Times New Roman"/>
      <w:color w:val="000000"/>
      <w:kern w:val="2"/>
      <w:sz w:val="36"/>
      <w:szCs w:val="36"/>
      <w:lang w:val="en-US" w:eastAsia="zh-CN" w:bidi="ar-SA"/>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link w:val="17"/>
    <w:qFormat/>
    <w:uiPriority w:val="10"/>
    <w:pPr>
      <w:spacing w:line="560" w:lineRule="exact"/>
      <w:jc w:val="center"/>
    </w:pPr>
    <w:rPr>
      <w:rFonts w:ascii="方正小标宋_GBK" w:hAnsi="方正小标宋_GBK" w:eastAsia="方正小标宋_GBK" w:cs="方正小标宋_GBK"/>
      <w:sz w:val="44"/>
      <w:szCs w:val="4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批注框文本 Char"/>
    <w:link w:val="5"/>
    <w:qFormat/>
    <w:uiPriority w:val="0"/>
    <w:rPr>
      <w:kern w:val="2"/>
      <w:sz w:val="18"/>
      <w:szCs w:val="18"/>
    </w:rPr>
  </w:style>
  <w:style w:type="character" w:customStyle="1" w:styleId="15">
    <w:name w:val="页脚 Char"/>
    <w:link w:val="6"/>
    <w:qFormat/>
    <w:uiPriority w:val="99"/>
    <w:rPr>
      <w:kern w:val="2"/>
      <w:sz w:val="18"/>
      <w:szCs w:val="18"/>
    </w:rPr>
  </w:style>
  <w:style w:type="character" w:customStyle="1" w:styleId="16">
    <w:name w:val="页眉 Char"/>
    <w:link w:val="7"/>
    <w:qFormat/>
    <w:uiPriority w:val="0"/>
    <w:rPr>
      <w:kern w:val="2"/>
      <w:sz w:val="18"/>
      <w:szCs w:val="18"/>
    </w:rPr>
  </w:style>
  <w:style w:type="character" w:customStyle="1" w:styleId="17">
    <w:name w:val="标题 Char"/>
    <w:link w:val="10"/>
    <w:qFormat/>
    <w:uiPriority w:val="10"/>
    <w:rPr>
      <w:rFonts w:ascii="方正小标宋_GBK" w:hAnsi="方正小标宋_GBK" w:eastAsia="方正小标宋_GBK" w:cs="方正小标宋_GBK"/>
      <w:kern w:val="2"/>
      <w:sz w:val="44"/>
      <w:szCs w:val="44"/>
    </w:rPr>
  </w:style>
  <w:style w:type="paragraph" w:customStyle="1" w:styleId="1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1879</Words>
  <Characters>1960</Characters>
  <Lines>19</Lines>
  <Paragraphs>5</Paragraphs>
  <TotalTime>0</TotalTime>
  <ScaleCrop>false</ScaleCrop>
  <LinksUpToDate>false</LinksUpToDate>
  <CharactersWithSpaces>1965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2021-05-08T00:31:00Z</dcterms:created>
  <dc:creator>admin</dc:creator>
  <cp:lastModifiedBy>Michael</cp:lastModifiedBy>
  <cp:lastPrinted>2022-03-25T02:46:00Z</cp:lastPrinted>
  <dcterms:modified xsi:type="dcterms:W3CDTF">2024-08-29T02:38:01Z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4A3C115A83B94FD093E7F3573C12AAF7_13</vt:lpwstr>
  </property>
</Properties>
</file>