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36" w:rsidRPr="000742AD" w:rsidRDefault="008C6378" w:rsidP="002C78DA">
      <w:pPr>
        <w:spacing w:line="540" w:lineRule="exact"/>
        <w:jc w:val="center"/>
        <w:rPr>
          <w:rFonts w:eastAsia="方正小标宋_GBK"/>
          <w:sz w:val="44"/>
          <w:szCs w:val="44"/>
        </w:rPr>
      </w:pPr>
      <w:r w:rsidRPr="000742AD">
        <w:rPr>
          <w:rFonts w:eastAsia="方正小标宋_GBK" w:hint="eastAsia"/>
          <w:sz w:val="44"/>
          <w:szCs w:val="44"/>
        </w:rPr>
        <w:t>市卫生健康委</w:t>
      </w:r>
      <w:r w:rsidR="00CE1378" w:rsidRPr="000742AD">
        <w:rPr>
          <w:rFonts w:eastAsia="方正小标宋_GBK" w:hint="eastAsia"/>
          <w:sz w:val="44"/>
          <w:szCs w:val="44"/>
        </w:rPr>
        <w:t>2024</w:t>
      </w:r>
      <w:r w:rsidR="00CE1378" w:rsidRPr="000742AD">
        <w:rPr>
          <w:rFonts w:eastAsia="方正小标宋_GBK" w:hint="eastAsia"/>
          <w:sz w:val="44"/>
          <w:szCs w:val="44"/>
        </w:rPr>
        <w:t>年工作要点</w:t>
      </w:r>
    </w:p>
    <w:p w:rsidR="00201B36" w:rsidRPr="000742AD" w:rsidRDefault="00201B36" w:rsidP="000742AD">
      <w:pPr>
        <w:spacing w:line="540" w:lineRule="exact"/>
        <w:ind w:firstLineChars="200" w:firstLine="624"/>
        <w:rPr>
          <w:rFonts w:eastAsia="仿宋_GB2312"/>
          <w:szCs w:val="32"/>
        </w:rPr>
      </w:pP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仿宋_GB2312"/>
          <w:szCs w:val="32"/>
        </w:rPr>
        <w:t>2024</w:t>
      </w:r>
      <w:r w:rsidRPr="000742AD">
        <w:rPr>
          <w:rFonts w:eastAsia="仿宋_GB2312" w:hint="eastAsia"/>
          <w:szCs w:val="32"/>
        </w:rPr>
        <w:t>年，坚持以习近平新时代中国特色社会主义思想为指导，全面贯彻落实党的二十大精神，深入贯彻习近平总书记对山东、对青岛工作的重要指示要求，认真落实市委十三届四次全体会议暨市委经济工作会议、市“两会”精神，努力在推动卫生健康事业高质量发展上取得新突破、塑造新优势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黑体"/>
          <w:szCs w:val="32"/>
        </w:rPr>
      </w:pPr>
      <w:r w:rsidRPr="000742AD">
        <w:rPr>
          <w:rFonts w:eastAsia="黑体" w:hint="eastAsia"/>
          <w:szCs w:val="32"/>
        </w:rPr>
        <w:t>一、强化党建引领，筑牢卫生健康事业发展总根基</w:t>
      </w:r>
    </w:p>
    <w:p w:rsidR="00230A2B" w:rsidRPr="000742AD" w:rsidRDefault="00CE1378" w:rsidP="000742AD">
      <w:pPr>
        <w:spacing w:line="540" w:lineRule="exact"/>
        <w:ind w:firstLineChars="200" w:firstLine="624"/>
        <w:rPr>
          <w:rFonts w:eastAsia="楷体_GB2312" w:cs="楷体_GB2312"/>
          <w:szCs w:val="32"/>
        </w:rPr>
      </w:pPr>
      <w:r w:rsidRPr="000742AD">
        <w:rPr>
          <w:rFonts w:eastAsia="仿宋_GB2312" w:hint="eastAsia"/>
          <w:szCs w:val="32"/>
        </w:rPr>
        <w:t>始终把坚定拥护“两个确立”、坚决做到“两个维护”作为最高政治原则和基本政治规矩，坚决贯彻执行中央和省、市委重大决策部署。</w:t>
      </w:r>
      <w:r w:rsidR="00C5291D" w:rsidRPr="000742AD">
        <w:rPr>
          <w:rFonts w:eastAsia="仿宋_GB2312" w:hint="eastAsia"/>
          <w:szCs w:val="32"/>
        </w:rPr>
        <w:t>统筹推进公立医院、民营医院和机关党建各项工作，全面落实公立医院党委领导下的院长负责制，持续擦亮“</w:t>
      </w:r>
      <w:proofErr w:type="gramStart"/>
      <w:r w:rsidR="00C5291D" w:rsidRPr="000742AD">
        <w:rPr>
          <w:rFonts w:eastAsia="仿宋_GB2312" w:hint="eastAsia"/>
          <w:szCs w:val="32"/>
        </w:rPr>
        <w:t>医</w:t>
      </w:r>
      <w:proofErr w:type="gramEnd"/>
      <w:r w:rsidR="00C5291D" w:rsidRPr="000742AD">
        <w:rPr>
          <w:rFonts w:eastAsia="仿宋_GB2312" w:hint="eastAsia"/>
          <w:szCs w:val="32"/>
        </w:rPr>
        <w:t>心向党”党建品牌。大力实施“人才强卫”行动，优化人才成长环境。锲而不舍落实中央八项规定及其实施细则精神，</w:t>
      </w:r>
      <w:bookmarkStart w:id="0" w:name="_GoBack"/>
      <w:bookmarkEnd w:id="0"/>
      <w:r w:rsidR="00C5291D" w:rsidRPr="000742AD">
        <w:rPr>
          <w:rFonts w:eastAsia="仿宋_GB2312" w:hint="eastAsia"/>
          <w:szCs w:val="32"/>
        </w:rPr>
        <w:t>持续推进温馨清廉医院建设。</w:t>
      </w:r>
      <w:r w:rsidRPr="000742AD">
        <w:rPr>
          <w:rFonts w:eastAsia="仿宋_GB2312" w:hint="eastAsia"/>
          <w:szCs w:val="32"/>
        </w:rPr>
        <w:t>大力弘扬新时代卫生健康职业精神，强化“</w:t>
      </w:r>
      <w:r w:rsidRPr="000742AD">
        <w:rPr>
          <w:rFonts w:eastAsia="仿宋_GB2312"/>
          <w:szCs w:val="32"/>
        </w:rPr>
        <w:t>5.12</w:t>
      </w:r>
      <w:r w:rsidRPr="000742AD">
        <w:rPr>
          <w:rFonts w:eastAsia="仿宋_GB2312" w:hint="eastAsia"/>
          <w:szCs w:val="32"/>
        </w:rPr>
        <w:t>国际护士节”“</w:t>
      </w:r>
      <w:r w:rsidRPr="000742AD">
        <w:rPr>
          <w:rFonts w:eastAsia="仿宋_GB2312"/>
          <w:szCs w:val="32"/>
        </w:rPr>
        <w:t>8.19</w:t>
      </w:r>
      <w:r w:rsidRPr="000742AD">
        <w:rPr>
          <w:rFonts w:eastAsia="仿宋_GB2312" w:hint="eastAsia"/>
          <w:szCs w:val="32"/>
        </w:rPr>
        <w:t>中国医师节”等重要节点主题宣传，开展青岛好医生、好护士等先进典型选树宣传。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黑体"/>
          <w:color w:val="C00000"/>
          <w:szCs w:val="32"/>
        </w:rPr>
      </w:pPr>
      <w:r w:rsidRPr="000742AD">
        <w:rPr>
          <w:rFonts w:eastAsia="黑体" w:hint="eastAsia"/>
          <w:szCs w:val="32"/>
        </w:rPr>
        <w:t>二、全力强基创优，夯实基层医疗卫生服务网底</w:t>
      </w:r>
    </w:p>
    <w:p w:rsidR="001A4043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（一）推动机构提档升级。</w:t>
      </w:r>
      <w:r w:rsidRPr="000742AD">
        <w:rPr>
          <w:rFonts w:eastAsia="仿宋_GB2312" w:hint="eastAsia"/>
          <w:szCs w:val="32"/>
        </w:rPr>
        <w:t>启动实施基层医疗卫生服务能力提质提效三年行动，</w:t>
      </w:r>
      <w:r w:rsidR="008500CA">
        <w:rPr>
          <w:rFonts w:eastAsia="仿宋_GB2312" w:hint="eastAsia"/>
          <w:szCs w:val="32"/>
        </w:rPr>
        <w:t>加强</w:t>
      </w:r>
      <w:r w:rsidRPr="000742AD">
        <w:rPr>
          <w:rFonts w:eastAsia="仿宋_GB2312" w:hint="eastAsia"/>
          <w:szCs w:val="32"/>
        </w:rPr>
        <w:t>县域医疗服务次中心</w:t>
      </w:r>
      <w:r w:rsidR="008500CA">
        <w:rPr>
          <w:rFonts w:eastAsia="仿宋_GB2312" w:hint="eastAsia"/>
          <w:szCs w:val="32"/>
        </w:rPr>
        <w:t>和</w:t>
      </w:r>
      <w:r w:rsidRPr="000742AD">
        <w:rPr>
          <w:rFonts w:eastAsia="仿宋_GB2312" w:hint="eastAsia"/>
          <w:szCs w:val="32"/>
        </w:rPr>
        <w:t>镇街卫生院（社区卫生服务中心）</w:t>
      </w:r>
      <w:r w:rsidR="008500CA">
        <w:rPr>
          <w:rFonts w:eastAsia="仿宋_GB2312" w:hint="eastAsia"/>
          <w:szCs w:val="32"/>
        </w:rPr>
        <w:t>能力建设</w:t>
      </w:r>
      <w:r w:rsidRPr="000742AD">
        <w:rPr>
          <w:rFonts w:eastAsia="仿宋_GB2312" w:hint="eastAsia"/>
          <w:szCs w:val="32"/>
        </w:rPr>
        <w:t>，一体化管理的村卫生室全部实现房屋产权公有，全面推开基层医疗卫生机构</w:t>
      </w:r>
      <w:r w:rsidRPr="000742AD">
        <w:rPr>
          <w:rFonts w:eastAsia="仿宋_GB2312"/>
          <w:szCs w:val="32"/>
        </w:rPr>
        <w:t>6S</w:t>
      </w:r>
      <w:r w:rsidRPr="000742AD">
        <w:rPr>
          <w:rFonts w:eastAsia="仿宋_GB2312" w:hint="eastAsia"/>
          <w:szCs w:val="32"/>
        </w:rPr>
        <w:t>规范化管理</w:t>
      </w:r>
      <w:r w:rsidR="00805EB8">
        <w:rPr>
          <w:rFonts w:eastAsia="仿宋_GB2312" w:hint="eastAsia"/>
          <w:szCs w:val="32"/>
        </w:rPr>
        <w:t>，</w:t>
      </w:r>
      <w:r w:rsidRPr="000742AD">
        <w:rPr>
          <w:rFonts w:eastAsia="仿宋_GB2312" w:hint="eastAsia"/>
          <w:szCs w:val="32"/>
        </w:rPr>
        <w:t>优化城市社区卫生服务网络。</w:t>
      </w:r>
    </w:p>
    <w:p w:rsidR="00201B36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lastRenderedPageBreak/>
        <w:t>（二）推动人才</w:t>
      </w:r>
      <w:proofErr w:type="gramStart"/>
      <w:r w:rsidRPr="000742AD">
        <w:rPr>
          <w:rFonts w:eastAsia="楷体_GB2312" w:hint="eastAsia"/>
          <w:szCs w:val="32"/>
        </w:rPr>
        <w:t>提能扩量</w:t>
      </w:r>
      <w:proofErr w:type="gramEnd"/>
      <w:r w:rsidRPr="000742AD">
        <w:rPr>
          <w:rFonts w:eastAsia="楷体_GB2312" w:hint="eastAsia"/>
          <w:szCs w:val="32"/>
        </w:rPr>
        <w:t>。</w:t>
      </w:r>
      <w:r w:rsidRPr="000742AD">
        <w:rPr>
          <w:rFonts w:eastAsia="仿宋_GB2312" w:hint="eastAsia"/>
          <w:szCs w:val="32"/>
        </w:rPr>
        <w:t>实施基层卫生人才队伍建设与提升行动，指导区市推行“县聘镇管”“镇聘村用”机制，落实大学生乡村医生专项招聘计划，用三年时间将乡村医生轮训一遍。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楷体_GB2312"/>
          <w:szCs w:val="32"/>
        </w:rPr>
      </w:pPr>
      <w:r w:rsidRPr="000742AD">
        <w:rPr>
          <w:rFonts w:eastAsia="楷体_GB2312" w:hint="eastAsia"/>
          <w:szCs w:val="32"/>
        </w:rPr>
        <w:t>（三）推动资源下沉提效。</w:t>
      </w:r>
      <w:r w:rsidRPr="000742AD">
        <w:rPr>
          <w:rFonts w:eastAsia="仿宋_GB2312" w:hint="eastAsia"/>
          <w:szCs w:val="32"/>
        </w:rPr>
        <w:t>实施“千名医护进乡村”活动，推动城市三级医院</w:t>
      </w:r>
      <w:r w:rsidR="0015747D">
        <w:rPr>
          <w:rFonts w:eastAsia="仿宋_GB2312" w:hint="eastAsia"/>
          <w:szCs w:val="32"/>
        </w:rPr>
        <w:t>、</w:t>
      </w:r>
      <w:r w:rsidRPr="000742AD">
        <w:rPr>
          <w:rFonts w:eastAsia="仿宋_GB2312" w:hint="eastAsia"/>
          <w:szCs w:val="32"/>
        </w:rPr>
        <w:t>县级医院、镇街卫生院（社区卫生服务中心）、村卫生室建立并落实梯次帮扶工作机制</w:t>
      </w:r>
      <w:r w:rsidR="0015747D">
        <w:rPr>
          <w:rFonts w:eastAsia="仿宋_GB2312" w:hint="eastAsia"/>
          <w:szCs w:val="32"/>
        </w:rPr>
        <w:t>，</w:t>
      </w:r>
      <w:r w:rsidRPr="000742AD">
        <w:rPr>
          <w:rFonts w:eastAsia="仿宋_GB2312" w:hint="eastAsia"/>
          <w:szCs w:val="32"/>
        </w:rPr>
        <w:t>建立区域内检验、影像、心电等资源共享中心和慢病管理、肿瘤防治等临床服务中心，推广应用“基层检查、上级诊断”服务。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楷体_GB2312" w:cs="楷体_GB2312"/>
          <w:bCs/>
          <w:szCs w:val="32"/>
          <w:shd w:val="clear" w:color="auto" w:fill="FFFFFF"/>
        </w:rPr>
      </w:pPr>
      <w:r w:rsidRPr="000742AD">
        <w:rPr>
          <w:rFonts w:eastAsia="楷体_GB2312" w:cs="楷体_GB2312" w:hint="eastAsia"/>
          <w:bCs/>
          <w:szCs w:val="32"/>
          <w:shd w:val="clear" w:color="auto" w:fill="FFFFFF"/>
        </w:rPr>
        <w:t>（四）推动服务提质优化。</w:t>
      </w:r>
      <w:r w:rsidRPr="000742AD">
        <w:rPr>
          <w:rFonts w:eastAsia="仿宋_GB2312" w:hint="eastAsia"/>
          <w:szCs w:val="32"/>
        </w:rPr>
        <w:t>深化“三高共管、六病同防”</w:t>
      </w:r>
      <w:proofErr w:type="gramStart"/>
      <w:r w:rsidRPr="000742AD">
        <w:rPr>
          <w:rFonts w:eastAsia="仿宋_GB2312" w:hint="eastAsia"/>
          <w:szCs w:val="32"/>
        </w:rPr>
        <w:t>医</w:t>
      </w:r>
      <w:proofErr w:type="gramEnd"/>
      <w:r w:rsidRPr="000742AD">
        <w:rPr>
          <w:rFonts w:eastAsia="仿宋_GB2312" w:hint="eastAsia"/>
          <w:szCs w:val="32"/>
        </w:rPr>
        <w:t>防融合慢性病管理，加强老年人、残疾人及“三高一慢”患者等重点人群个性化分层分级签约服务，</w:t>
      </w:r>
      <w:r w:rsidRPr="000742AD">
        <w:rPr>
          <w:rFonts w:eastAsia="仿宋_GB2312"/>
          <w:szCs w:val="32"/>
        </w:rPr>
        <w:t>100%</w:t>
      </w:r>
      <w:r w:rsidRPr="000742AD">
        <w:rPr>
          <w:rFonts w:eastAsia="仿宋_GB2312" w:hint="eastAsia"/>
          <w:szCs w:val="32"/>
        </w:rPr>
        <w:t>的镇街卫生院和社区卫生服务中心完成慢性病</w:t>
      </w:r>
      <w:proofErr w:type="gramStart"/>
      <w:r w:rsidRPr="000742AD">
        <w:rPr>
          <w:rFonts w:eastAsia="仿宋_GB2312" w:hint="eastAsia"/>
          <w:szCs w:val="32"/>
        </w:rPr>
        <w:t>医</w:t>
      </w:r>
      <w:proofErr w:type="gramEnd"/>
      <w:r w:rsidRPr="000742AD">
        <w:rPr>
          <w:rFonts w:eastAsia="仿宋_GB2312" w:hint="eastAsia"/>
          <w:szCs w:val="32"/>
        </w:rPr>
        <w:t>防融合标准化流程改造，</w:t>
      </w:r>
      <w:r w:rsidRPr="000742AD">
        <w:rPr>
          <w:rFonts w:eastAsia="仿宋_GB2312"/>
          <w:szCs w:val="32"/>
        </w:rPr>
        <w:t>65</w:t>
      </w:r>
      <w:r w:rsidRPr="000742AD">
        <w:rPr>
          <w:rFonts w:eastAsia="仿宋_GB2312" w:hint="eastAsia"/>
          <w:szCs w:val="32"/>
        </w:rPr>
        <w:t>岁以上老年人签约率达到</w:t>
      </w:r>
      <w:r w:rsidRPr="000742AD">
        <w:rPr>
          <w:rFonts w:eastAsia="仿宋_GB2312"/>
          <w:szCs w:val="32"/>
        </w:rPr>
        <w:t>75%</w:t>
      </w:r>
      <w:r w:rsidRPr="000742AD">
        <w:rPr>
          <w:rFonts w:eastAsia="仿宋_GB2312" w:hint="eastAsia"/>
          <w:szCs w:val="32"/>
        </w:rPr>
        <w:t>，服务“三高一慢”患者</w:t>
      </w:r>
      <w:r w:rsidRPr="000742AD">
        <w:rPr>
          <w:rFonts w:eastAsia="仿宋_GB2312"/>
          <w:szCs w:val="32"/>
        </w:rPr>
        <w:t>25</w:t>
      </w:r>
      <w:r w:rsidRPr="000742AD">
        <w:rPr>
          <w:rFonts w:eastAsia="仿宋_GB2312" w:hint="eastAsia"/>
          <w:szCs w:val="32"/>
        </w:rPr>
        <w:t>万人以上。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黑体"/>
          <w:szCs w:val="32"/>
        </w:rPr>
      </w:pPr>
      <w:r w:rsidRPr="000742AD">
        <w:rPr>
          <w:rFonts w:eastAsia="黑体" w:hint="eastAsia"/>
          <w:szCs w:val="32"/>
        </w:rPr>
        <w:t>三、坚持改革创新，激发卫生健康体制机制新活力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楷体_GB2312" w:cs="楷体_GB2312"/>
          <w:bCs/>
          <w:szCs w:val="32"/>
          <w:shd w:val="clear" w:color="auto" w:fill="FFFFFF"/>
        </w:rPr>
      </w:pPr>
      <w:r w:rsidRPr="000742AD">
        <w:rPr>
          <w:rFonts w:eastAsia="楷体_GB2312" w:hint="eastAsia"/>
          <w:szCs w:val="32"/>
        </w:rPr>
        <w:t>（一）促进</w:t>
      </w:r>
      <w:proofErr w:type="gramStart"/>
      <w:r w:rsidRPr="000742AD">
        <w:rPr>
          <w:rFonts w:eastAsia="楷体_GB2312" w:hint="eastAsia"/>
          <w:szCs w:val="32"/>
        </w:rPr>
        <w:t>医</w:t>
      </w:r>
      <w:proofErr w:type="gramEnd"/>
      <w:r w:rsidRPr="000742AD">
        <w:rPr>
          <w:rFonts w:eastAsia="楷体_GB2312" w:hint="eastAsia"/>
          <w:szCs w:val="32"/>
        </w:rPr>
        <w:t>保、医疗、医药协同发展和治理。</w:t>
      </w:r>
      <w:r w:rsidRPr="000742AD">
        <w:rPr>
          <w:rFonts w:eastAsia="仿宋_GB2312" w:hint="eastAsia"/>
          <w:szCs w:val="32"/>
        </w:rPr>
        <w:t>深入学习推广三明</w:t>
      </w:r>
      <w:proofErr w:type="gramStart"/>
      <w:r w:rsidRPr="000742AD">
        <w:rPr>
          <w:rFonts w:eastAsia="仿宋_GB2312" w:hint="eastAsia"/>
          <w:szCs w:val="32"/>
        </w:rPr>
        <w:t>医</w:t>
      </w:r>
      <w:proofErr w:type="gramEnd"/>
      <w:r w:rsidRPr="000742AD">
        <w:rPr>
          <w:rFonts w:eastAsia="仿宋_GB2312" w:hint="eastAsia"/>
          <w:szCs w:val="32"/>
        </w:rPr>
        <w:t>改经验，做好整合型医疗卫生服务体系建设市级试点。制定完善医疗卫生服务体系</w:t>
      </w:r>
      <w:r w:rsidR="00EA78EE">
        <w:rPr>
          <w:rFonts w:eastAsia="仿宋_GB2312" w:hint="eastAsia"/>
          <w:szCs w:val="32"/>
        </w:rPr>
        <w:t>、</w:t>
      </w:r>
      <w:r w:rsidRPr="000742AD">
        <w:rPr>
          <w:rFonts w:eastAsia="仿宋_GB2312" w:hint="eastAsia"/>
          <w:szCs w:val="32"/>
        </w:rPr>
        <w:t>深化改革促进乡村医疗卫生体系高质量健康发展</w:t>
      </w:r>
      <w:r w:rsidR="00EA78EE">
        <w:rPr>
          <w:rFonts w:eastAsia="仿宋_GB2312" w:hint="eastAsia"/>
          <w:szCs w:val="32"/>
        </w:rPr>
        <w:t>的政策文件</w:t>
      </w:r>
      <w:r w:rsidRPr="000742AD">
        <w:rPr>
          <w:rFonts w:eastAsia="仿宋_GB2312" w:hint="eastAsia"/>
          <w:szCs w:val="32"/>
        </w:rPr>
        <w:t>。</w:t>
      </w:r>
    </w:p>
    <w:p w:rsidR="00230A2B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（二）深化以公益性为导向的公立医院改革。</w:t>
      </w:r>
      <w:r w:rsidR="00177147">
        <w:rPr>
          <w:rFonts w:eastAsia="仿宋_GB2312" w:hint="eastAsia"/>
          <w:szCs w:val="32"/>
        </w:rPr>
        <w:t>持续推进中央财政支持公立医院改革与高质量发展示范项目</w:t>
      </w:r>
      <w:r w:rsidRPr="000742AD">
        <w:rPr>
          <w:rFonts w:eastAsia="仿宋_GB2312" w:hint="eastAsia"/>
          <w:szCs w:val="32"/>
        </w:rPr>
        <w:t>。深化现代医院管理制度建设，健全公立医院绩效考核机制，</w:t>
      </w:r>
      <w:r w:rsidR="004B6708" w:rsidRPr="000742AD">
        <w:rPr>
          <w:rFonts w:eastAsia="仿宋_GB2312" w:hint="eastAsia"/>
          <w:szCs w:val="32"/>
        </w:rPr>
        <w:t>将考核结果作为医院相关评审评价工作的前置条件</w:t>
      </w:r>
      <w:r w:rsidR="004B6708">
        <w:rPr>
          <w:rFonts w:eastAsia="仿宋_GB2312" w:hint="eastAsia"/>
          <w:szCs w:val="32"/>
        </w:rPr>
        <w:t>，</w:t>
      </w:r>
      <w:r w:rsidRPr="000742AD">
        <w:rPr>
          <w:rFonts w:eastAsia="仿宋_GB2312" w:hint="eastAsia"/>
          <w:szCs w:val="32"/>
        </w:rPr>
        <w:t>督</w:t>
      </w:r>
      <w:r w:rsidR="004B6708">
        <w:rPr>
          <w:rFonts w:eastAsia="仿宋_GB2312" w:hint="eastAsia"/>
          <w:szCs w:val="32"/>
        </w:rPr>
        <w:t>促</w:t>
      </w:r>
      <w:r w:rsidRPr="000742AD">
        <w:rPr>
          <w:rFonts w:eastAsia="仿宋_GB2312" w:hint="eastAsia"/>
          <w:szCs w:val="32"/>
        </w:rPr>
        <w:t>医院“内强能力、外优服务”。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（三）完善以人员下沉和基层能力提升为核心的分级诊疗机</w:t>
      </w:r>
      <w:r w:rsidRPr="000742AD">
        <w:rPr>
          <w:rFonts w:eastAsia="楷体_GB2312" w:hint="eastAsia"/>
          <w:szCs w:val="32"/>
        </w:rPr>
        <w:lastRenderedPageBreak/>
        <w:t>制。</w:t>
      </w:r>
      <w:r w:rsidRPr="000742AD">
        <w:rPr>
          <w:rFonts w:eastAsia="仿宋_GB2312" w:hint="eastAsia"/>
          <w:szCs w:val="32"/>
        </w:rPr>
        <w:t>围绕“县级强、乡级活、村级稳、上下联、信息通”目标，全面推动紧密型县域</w:t>
      </w:r>
      <w:proofErr w:type="gramStart"/>
      <w:r w:rsidRPr="000742AD">
        <w:rPr>
          <w:rFonts w:eastAsia="仿宋_GB2312" w:hint="eastAsia"/>
          <w:szCs w:val="32"/>
        </w:rPr>
        <w:t>医</w:t>
      </w:r>
      <w:proofErr w:type="gramEnd"/>
      <w:r w:rsidRPr="000742AD">
        <w:rPr>
          <w:rFonts w:eastAsia="仿宋_GB2312" w:hint="eastAsia"/>
          <w:szCs w:val="32"/>
        </w:rPr>
        <w:t>共体实质性运作</w:t>
      </w:r>
      <w:r w:rsidR="00335A53">
        <w:rPr>
          <w:rFonts w:eastAsia="仿宋_GB2312" w:hint="eastAsia"/>
          <w:szCs w:val="32"/>
        </w:rPr>
        <w:t>、</w:t>
      </w:r>
      <w:r w:rsidRPr="000742AD">
        <w:rPr>
          <w:rFonts w:eastAsia="仿宋_GB2312" w:hint="eastAsia"/>
          <w:szCs w:val="32"/>
        </w:rPr>
        <w:t>国家紧密型城市医疗集团建设试点体制机制改革取得实质性突破。全面推进县域</w:t>
      </w:r>
      <w:proofErr w:type="gramStart"/>
      <w:r w:rsidRPr="000742AD">
        <w:rPr>
          <w:rFonts w:eastAsia="仿宋_GB2312" w:hint="eastAsia"/>
          <w:szCs w:val="32"/>
        </w:rPr>
        <w:t>医</w:t>
      </w:r>
      <w:proofErr w:type="gramEnd"/>
      <w:r w:rsidRPr="000742AD">
        <w:rPr>
          <w:rFonts w:eastAsia="仿宋_GB2312" w:hint="eastAsia"/>
          <w:szCs w:val="32"/>
        </w:rPr>
        <w:t>共体中心药房建设。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（四）加快建设中医药强市。</w:t>
      </w:r>
      <w:r w:rsidRPr="000742AD">
        <w:rPr>
          <w:rFonts w:eastAsia="仿宋_GB2312" w:hint="eastAsia"/>
          <w:szCs w:val="32"/>
        </w:rPr>
        <w:t>全面实施中央财政支持中医药传承创新发展示范试点项目。深化省级区域中医医疗中心建设，建成山东中医药大学附属青岛医院，加快县级中医医院能力提升，镇街卫生院和社区卫生服务中心全部设立国医馆、配备中医医师，争创国家基层中医药工作示范县。持续实施中医药适宜技术精准推广工程。健全中医药文化进校园机制，开展八段锦“七进”活动。支持海洋中药及制剂研发。</w:t>
      </w:r>
    </w:p>
    <w:p w:rsidR="009A1EB0" w:rsidRDefault="00CE1378" w:rsidP="000742AD">
      <w:pPr>
        <w:spacing w:line="540" w:lineRule="exact"/>
        <w:ind w:firstLineChars="200" w:firstLine="624"/>
        <w:rPr>
          <w:rFonts w:eastAsia="仿宋_GB2312" w:hint="eastAsia"/>
          <w:szCs w:val="32"/>
        </w:rPr>
      </w:pPr>
      <w:r w:rsidRPr="000742AD">
        <w:rPr>
          <w:rFonts w:eastAsia="楷体_GB2312" w:hint="eastAsia"/>
          <w:szCs w:val="32"/>
        </w:rPr>
        <w:t>（五）推进疾病预防控制体制改革。</w:t>
      </w:r>
      <w:r w:rsidRPr="000742AD">
        <w:rPr>
          <w:rFonts w:eastAsia="仿宋_GB2312" w:hint="eastAsia"/>
          <w:szCs w:val="32"/>
        </w:rPr>
        <w:t>制定我市疾病预防控制事业高质量发展的政策措施</w:t>
      </w:r>
      <w:r w:rsidR="005C4456">
        <w:rPr>
          <w:rFonts w:eastAsia="仿宋_GB2312" w:hint="eastAsia"/>
          <w:szCs w:val="32"/>
        </w:rPr>
        <w:t>，</w:t>
      </w:r>
      <w:r w:rsidRPr="000742AD">
        <w:rPr>
          <w:rFonts w:eastAsia="仿宋_GB2312" w:hint="eastAsia"/>
          <w:szCs w:val="32"/>
        </w:rPr>
        <w:t>深化扩大市、区市两</w:t>
      </w:r>
      <w:proofErr w:type="gramStart"/>
      <w:r w:rsidRPr="000742AD">
        <w:rPr>
          <w:rFonts w:eastAsia="仿宋_GB2312" w:hint="eastAsia"/>
          <w:szCs w:val="32"/>
        </w:rPr>
        <w:t>级疾控中心</w:t>
      </w:r>
      <w:proofErr w:type="gramEnd"/>
      <w:r w:rsidRPr="000742AD">
        <w:rPr>
          <w:rFonts w:eastAsia="仿宋_GB2312" w:hint="eastAsia"/>
          <w:szCs w:val="32"/>
        </w:rPr>
        <w:t>改革试点，争创省级区域公共卫生中心。开展医疗</w:t>
      </w:r>
      <w:proofErr w:type="gramStart"/>
      <w:r w:rsidRPr="000742AD">
        <w:rPr>
          <w:rFonts w:eastAsia="仿宋_GB2312" w:hint="eastAsia"/>
          <w:szCs w:val="32"/>
        </w:rPr>
        <w:t>机构疾控监督员</w:t>
      </w:r>
      <w:proofErr w:type="gramEnd"/>
      <w:r w:rsidRPr="000742AD">
        <w:rPr>
          <w:rFonts w:eastAsia="仿宋_GB2312" w:hint="eastAsia"/>
          <w:szCs w:val="32"/>
        </w:rPr>
        <w:t>制度试点，加快医疗机构公共卫生科室标准化建设。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黑体"/>
          <w:szCs w:val="32"/>
        </w:rPr>
      </w:pPr>
      <w:r w:rsidRPr="000742AD">
        <w:rPr>
          <w:rFonts w:eastAsia="黑体" w:hint="eastAsia"/>
          <w:szCs w:val="32"/>
        </w:rPr>
        <w:t>四、着力攀峰攻坚，促进优质医疗资源有序扩容和提质增效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color w:val="FF0000"/>
          <w:szCs w:val="32"/>
        </w:rPr>
      </w:pPr>
      <w:r w:rsidRPr="000742AD">
        <w:rPr>
          <w:rFonts w:eastAsia="楷体_GB2312" w:hint="eastAsia"/>
          <w:szCs w:val="32"/>
        </w:rPr>
        <w:t>（一）</w:t>
      </w:r>
      <w:r w:rsidRPr="00335A53">
        <w:rPr>
          <w:rFonts w:eastAsia="楷体_GB2312" w:hint="eastAsia"/>
          <w:szCs w:val="32"/>
        </w:rPr>
        <w:t>深入推进优质医疗卫生资源倍增行动。</w:t>
      </w:r>
      <w:r w:rsidRPr="000742AD">
        <w:rPr>
          <w:rFonts w:eastAsia="仿宋_GB2312" w:hint="eastAsia"/>
          <w:szCs w:val="32"/>
        </w:rPr>
        <w:t>加快北京大学人民医院青岛医院二期建设，提升国家区域医疗中心建设水平。鼓励、支持市、区市两级医院错位发展优势特色专科，新增</w:t>
      </w:r>
      <w:r w:rsidRPr="000742AD">
        <w:rPr>
          <w:rFonts w:eastAsia="仿宋_GB2312"/>
          <w:szCs w:val="32"/>
        </w:rPr>
        <w:t>3</w:t>
      </w:r>
      <w:r w:rsidRPr="000742AD">
        <w:rPr>
          <w:rFonts w:eastAsia="仿宋_GB2312" w:hint="eastAsia"/>
          <w:szCs w:val="32"/>
        </w:rPr>
        <w:t>个国家临床重点专科能力建设项目，积极争创省级医学中心</w:t>
      </w:r>
      <w:r w:rsidR="000D2F91">
        <w:rPr>
          <w:rFonts w:eastAsia="仿宋_GB2312" w:hint="eastAsia"/>
          <w:szCs w:val="32"/>
        </w:rPr>
        <w:t>、</w:t>
      </w:r>
      <w:r w:rsidRPr="000742AD">
        <w:rPr>
          <w:rFonts w:eastAsia="仿宋_GB2312" w:hint="eastAsia"/>
          <w:szCs w:val="32"/>
        </w:rPr>
        <w:t>重大疾病省级专病中心，建强市级专科（专病）诊疗中心。加快市公共卫生中心二期等卫生重点项目建设，新开工老城区医院就医环境改善工程，建成市妇女儿童医院西海岸院区。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lastRenderedPageBreak/>
        <w:t>（二）全面提高医疗管理水平。</w:t>
      </w:r>
      <w:r w:rsidRPr="000742AD">
        <w:rPr>
          <w:rFonts w:eastAsia="仿宋_GB2312" w:hint="eastAsia"/>
          <w:szCs w:val="32"/>
        </w:rPr>
        <w:t>持续推动医疗质量、患者安全、手术质量安全等专项行动，引导医疗机构树牢“以患者为中心、以质量为核心”的服务理念。加强院前医疗急救网络建设，强化血液安全管理。强化短缺药品监测预警应对处置。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（三）加快建设山东省“互联网</w:t>
      </w:r>
      <w:r w:rsidRPr="000742AD">
        <w:rPr>
          <w:rFonts w:eastAsia="楷体_GB2312" w:hint="eastAsia"/>
          <w:szCs w:val="32"/>
        </w:rPr>
        <w:t>+</w:t>
      </w:r>
      <w:r w:rsidRPr="000742AD">
        <w:rPr>
          <w:rFonts w:eastAsia="楷体_GB2312" w:hint="eastAsia"/>
          <w:szCs w:val="32"/>
        </w:rPr>
        <w:t>医疗健康”示范市。</w:t>
      </w:r>
      <w:r w:rsidRPr="000742AD">
        <w:rPr>
          <w:rFonts w:eastAsia="仿宋_GB2312" w:hint="eastAsia"/>
          <w:szCs w:val="32"/>
        </w:rPr>
        <w:t>建设“健康云脑”。优化“就医付费一件事”等智慧就医场景，依托“全市一家医院”平台实现全市公立医院检查检验结果互认共享，建设“互联网</w:t>
      </w:r>
      <w:r w:rsidRPr="000742AD">
        <w:rPr>
          <w:rFonts w:eastAsia="仿宋_GB2312"/>
          <w:szCs w:val="32"/>
        </w:rPr>
        <w:t>+</w:t>
      </w:r>
      <w:r w:rsidRPr="000742AD">
        <w:rPr>
          <w:rFonts w:eastAsia="仿宋_GB2312" w:hint="eastAsia"/>
          <w:szCs w:val="32"/>
        </w:rPr>
        <w:t>护理”、专家团队预约等便民应用。加快建设电子病历、智慧服务、智慧管理“三位一体”智慧医院。创新健康</w:t>
      </w:r>
      <w:proofErr w:type="gramStart"/>
      <w:r w:rsidRPr="000742AD">
        <w:rPr>
          <w:rFonts w:eastAsia="仿宋_GB2312" w:hint="eastAsia"/>
          <w:szCs w:val="32"/>
        </w:rPr>
        <w:t>医疗大</w:t>
      </w:r>
      <w:proofErr w:type="gramEnd"/>
      <w:r w:rsidRPr="000742AD">
        <w:rPr>
          <w:rFonts w:eastAsia="仿宋_GB2312" w:hint="eastAsia"/>
          <w:szCs w:val="32"/>
        </w:rPr>
        <w:t>数据应用。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黑体"/>
          <w:szCs w:val="32"/>
        </w:rPr>
      </w:pPr>
      <w:r w:rsidRPr="000742AD">
        <w:rPr>
          <w:rFonts w:eastAsia="黑体" w:hint="eastAsia"/>
          <w:szCs w:val="32"/>
        </w:rPr>
        <w:t>五、扩大服务供给，提高城乡居民健康福祉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（一）强化重大疾病与传染病综合防控。</w:t>
      </w:r>
      <w:r w:rsidRPr="000742AD">
        <w:rPr>
          <w:rFonts w:eastAsia="仿宋_GB2312" w:hint="eastAsia"/>
          <w:szCs w:val="32"/>
        </w:rPr>
        <w:t>抓好新冠病毒感染以及呼吸道、肠道、自然疫源性疾病监测预警和综合防控。</w:t>
      </w:r>
      <w:r w:rsidR="00BC4E11" w:rsidRPr="000742AD">
        <w:rPr>
          <w:rFonts w:eastAsia="仿宋_GB2312" w:hint="eastAsia"/>
          <w:szCs w:val="32"/>
        </w:rPr>
        <w:t>持续做好儿童免费接种水痘疫苗、免费窝沟封闭</w:t>
      </w:r>
      <w:proofErr w:type="gramStart"/>
      <w:r w:rsidR="00BC4E11" w:rsidRPr="000742AD">
        <w:rPr>
          <w:rFonts w:eastAsia="仿宋_GB2312" w:hint="eastAsia"/>
          <w:szCs w:val="32"/>
        </w:rPr>
        <w:t>和低保无牙颌</w:t>
      </w:r>
      <w:proofErr w:type="gramEnd"/>
      <w:r w:rsidR="00BC4E11" w:rsidRPr="000742AD">
        <w:rPr>
          <w:rFonts w:eastAsia="仿宋_GB2312" w:hint="eastAsia"/>
          <w:szCs w:val="32"/>
        </w:rPr>
        <w:t>老人免费安装义齿工作</w:t>
      </w:r>
      <w:r w:rsidRPr="000742AD">
        <w:rPr>
          <w:rFonts w:eastAsia="仿宋_GB2312" w:hint="eastAsia"/>
          <w:szCs w:val="32"/>
        </w:rPr>
        <w:t>。持续加强心理健康和精神卫生工作。全面构建区市、镇街、村居一体化食源性疾病监测体系。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楷体_GB2312"/>
          <w:color w:val="FF0000"/>
          <w:szCs w:val="32"/>
        </w:rPr>
      </w:pPr>
      <w:r w:rsidRPr="000742AD">
        <w:rPr>
          <w:rFonts w:eastAsia="楷体_GB2312" w:hint="eastAsia"/>
          <w:szCs w:val="32"/>
        </w:rPr>
        <w:t>（二）持续改善群众看病就医体验。</w:t>
      </w:r>
      <w:r w:rsidRPr="000742AD">
        <w:rPr>
          <w:rFonts w:eastAsia="仿宋_GB2312" w:hint="eastAsia"/>
          <w:szCs w:val="32"/>
        </w:rPr>
        <w:t>坚持把提升群众看病就医满意度作为</w:t>
      </w:r>
      <w:r w:rsidRPr="000742AD">
        <w:rPr>
          <w:rFonts w:eastAsia="仿宋_GB2312"/>
          <w:szCs w:val="32"/>
        </w:rPr>
        <w:t>“</w:t>
      </w:r>
      <w:r w:rsidRPr="000742AD">
        <w:rPr>
          <w:rFonts w:eastAsia="仿宋_GB2312" w:hint="eastAsia"/>
          <w:szCs w:val="32"/>
        </w:rPr>
        <w:t>首要工作</w:t>
      </w:r>
      <w:r w:rsidRPr="000742AD">
        <w:rPr>
          <w:rFonts w:eastAsia="仿宋_GB2312"/>
          <w:szCs w:val="32"/>
        </w:rPr>
        <w:t>”</w:t>
      </w:r>
      <w:r w:rsidRPr="000742AD">
        <w:rPr>
          <w:rFonts w:eastAsia="仿宋_GB2312" w:hint="eastAsia"/>
          <w:szCs w:val="32"/>
        </w:rPr>
        <w:t>，扎实开展改善就医感受提升患者体验主题活动。深入开展进一步改善护理服务行动，逐步提高护</w:t>
      </w:r>
      <w:proofErr w:type="gramStart"/>
      <w:r w:rsidRPr="000742AD">
        <w:rPr>
          <w:rFonts w:eastAsia="仿宋_GB2312" w:hint="eastAsia"/>
          <w:szCs w:val="32"/>
        </w:rPr>
        <w:t>医</w:t>
      </w:r>
      <w:proofErr w:type="gramEnd"/>
      <w:r w:rsidRPr="000742AD">
        <w:rPr>
          <w:rFonts w:eastAsia="仿宋_GB2312" w:hint="eastAsia"/>
          <w:szCs w:val="32"/>
        </w:rPr>
        <w:t>比例。加强儿科、急诊等专科建设，完善儿科医疗资源统筹机制。持续开展“我当一天医生</w:t>
      </w:r>
      <w:r w:rsidRPr="000742AD">
        <w:rPr>
          <w:rFonts w:eastAsia="仿宋_GB2312"/>
          <w:szCs w:val="32"/>
        </w:rPr>
        <w:t>/</w:t>
      </w:r>
      <w:r w:rsidRPr="000742AD">
        <w:rPr>
          <w:rFonts w:eastAsia="仿宋_GB2312" w:hint="eastAsia"/>
          <w:szCs w:val="32"/>
        </w:rPr>
        <w:t>护士”“我当一天患者”沉浸式体验活动。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楷体_GB2312"/>
          <w:color w:val="FF0000"/>
          <w:szCs w:val="32"/>
        </w:rPr>
      </w:pPr>
      <w:r w:rsidRPr="000742AD">
        <w:rPr>
          <w:rFonts w:eastAsia="楷体_GB2312" w:hint="eastAsia"/>
          <w:szCs w:val="32"/>
        </w:rPr>
        <w:t>（三）落实积极生育支持措施。</w:t>
      </w:r>
      <w:r w:rsidRPr="000742AD">
        <w:rPr>
          <w:rFonts w:eastAsia="仿宋_GB2312" w:hint="eastAsia"/>
          <w:szCs w:val="32"/>
        </w:rPr>
        <w:t>牵头落实《青岛市优化生育</w:t>
      </w:r>
      <w:r w:rsidRPr="000742AD">
        <w:rPr>
          <w:rFonts w:eastAsia="仿宋_GB2312" w:hint="eastAsia"/>
          <w:szCs w:val="32"/>
        </w:rPr>
        <w:lastRenderedPageBreak/>
        <w:t>政策促进人口长期均衡发展实施方案》。</w:t>
      </w:r>
      <w:r w:rsidR="00BC4E11">
        <w:rPr>
          <w:rFonts w:eastAsia="仿宋_GB2312" w:hint="eastAsia"/>
          <w:szCs w:val="32"/>
        </w:rPr>
        <w:t>实施新年度</w:t>
      </w:r>
      <w:r w:rsidRPr="000742AD">
        <w:rPr>
          <w:rFonts w:eastAsia="仿宋_GB2312" w:hint="eastAsia"/>
          <w:szCs w:val="32"/>
        </w:rPr>
        <w:t>普惠</w:t>
      </w:r>
      <w:proofErr w:type="gramStart"/>
      <w:r w:rsidRPr="000742AD">
        <w:rPr>
          <w:rFonts w:eastAsia="仿宋_GB2312" w:hint="eastAsia"/>
          <w:szCs w:val="32"/>
        </w:rPr>
        <w:t>托育</w:t>
      </w:r>
      <w:r w:rsidR="00BC4E11">
        <w:rPr>
          <w:rFonts w:eastAsia="仿宋_GB2312" w:hint="eastAsia"/>
          <w:szCs w:val="32"/>
        </w:rPr>
        <w:t>市办</w:t>
      </w:r>
      <w:proofErr w:type="gramEnd"/>
      <w:r w:rsidR="00BC4E11">
        <w:rPr>
          <w:rFonts w:eastAsia="仿宋_GB2312" w:hint="eastAsia"/>
          <w:szCs w:val="32"/>
        </w:rPr>
        <w:t>实事项目</w:t>
      </w:r>
      <w:r w:rsidR="00EE553C">
        <w:rPr>
          <w:rFonts w:eastAsia="仿宋_GB2312" w:hint="eastAsia"/>
          <w:szCs w:val="32"/>
        </w:rPr>
        <w:t>，</w:t>
      </w:r>
      <w:r w:rsidRPr="000742AD">
        <w:rPr>
          <w:rFonts w:eastAsia="仿宋_GB2312" w:hint="eastAsia"/>
          <w:szCs w:val="32"/>
        </w:rPr>
        <w:t>建成</w:t>
      </w:r>
      <w:proofErr w:type="gramStart"/>
      <w:r w:rsidRPr="000742AD">
        <w:rPr>
          <w:rFonts w:eastAsia="仿宋_GB2312" w:hint="eastAsia"/>
          <w:szCs w:val="32"/>
        </w:rPr>
        <w:t>市托育服务</w:t>
      </w:r>
      <w:proofErr w:type="gramEnd"/>
      <w:r w:rsidRPr="000742AD">
        <w:rPr>
          <w:rFonts w:eastAsia="仿宋_GB2312" w:hint="eastAsia"/>
          <w:szCs w:val="32"/>
        </w:rPr>
        <w:t>综合指导中心，鼓励发展“医育结合”托育服务，全市</w:t>
      </w:r>
      <w:proofErr w:type="gramStart"/>
      <w:r w:rsidRPr="000742AD">
        <w:rPr>
          <w:rFonts w:eastAsia="仿宋_GB2312" w:hint="eastAsia"/>
          <w:szCs w:val="32"/>
        </w:rPr>
        <w:t>新增托位</w:t>
      </w:r>
      <w:r w:rsidRPr="000742AD">
        <w:rPr>
          <w:rFonts w:eastAsia="仿宋_GB2312"/>
          <w:szCs w:val="32"/>
        </w:rPr>
        <w:t>6000</w:t>
      </w:r>
      <w:r w:rsidRPr="000742AD">
        <w:rPr>
          <w:rFonts w:eastAsia="仿宋_GB2312" w:hint="eastAsia"/>
          <w:szCs w:val="32"/>
        </w:rPr>
        <w:t>个</w:t>
      </w:r>
      <w:proofErr w:type="gramEnd"/>
      <w:r w:rsidRPr="000742AD">
        <w:rPr>
          <w:rFonts w:eastAsia="仿宋_GB2312" w:hint="eastAsia"/>
          <w:szCs w:val="32"/>
        </w:rPr>
        <w:t>以上，每千人口托位数达到</w:t>
      </w:r>
      <w:r w:rsidRPr="000742AD">
        <w:rPr>
          <w:rFonts w:eastAsia="仿宋_GB2312"/>
          <w:szCs w:val="32"/>
        </w:rPr>
        <w:t>4</w:t>
      </w:r>
      <w:r w:rsidRPr="000742AD">
        <w:rPr>
          <w:rFonts w:eastAsia="仿宋_GB2312" w:hint="eastAsia"/>
          <w:szCs w:val="32"/>
        </w:rPr>
        <w:t>个以上。落实好计划生育家庭奖励扶助政策。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（四）优化妇幼健康服务。</w:t>
      </w:r>
      <w:r w:rsidRPr="000742AD">
        <w:rPr>
          <w:rFonts w:eastAsia="仿宋_GB2312" w:hint="eastAsia"/>
          <w:szCs w:val="32"/>
        </w:rPr>
        <w:t>实施加速消除宫颈</w:t>
      </w:r>
      <w:proofErr w:type="gramStart"/>
      <w:r w:rsidRPr="000742AD">
        <w:rPr>
          <w:rFonts w:eastAsia="仿宋_GB2312" w:hint="eastAsia"/>
          <w:szCs w:val="32"/>
        </w:rPr>
        <w:t>癌行动</w:t>
      </w:r>
      <w:proofErr w:type="gramEnd"/>
      <w:r w:rsidRPr="000742AD">
        <w:rPr>
          <w:rFonts w:eastAsia="仿宋_GB2312" w:hint="eastAsia"/>
          <w:szCs w:val="32"/>
        </w:rPr>
        <w:t>以及消除艾滋病、梅毒和乙肝母婴传播行动，持续推进适龄女生</w:t>
      </w:r>
      <w:r w:rsidRPr="000742AD">
        <w:rPr>
          <w:rFonts w:eastAsia="仿宋_GB2312"/>
          <w:szCs w:val="32"/>
        </w:rPr>
        <w:t>HPV</w:t>
      </w:r>
      <w:r w:rsidRPr="000742AD">
        <w:rPr>
          <w:rFonts w:eastAsia="仿宋_GB2312" w:hint="eastAsia"/>
          <w:szCs w:val="32"/>
        </w:rPr>
        <w:t>疫苗免费接种、适龄妇女“两癌”免费筛查等惠民措施。加强出生医学证明和人类辅助生殖技术管理。</w:t>
      </w:r>
    </w:p>
    <w:p w:rsidR="00BA6341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（五）完善老年健康服务体系。</w:t>
      </w:r>
      <w:r w:rsidRPr="000742AD">
        <w:rPr>
          <w:rFonts w:eastAsia="仿宋_GB2312" w:hint="eastAsia"/>
          <w:szCs w:val="32"/>
        </w:rPr>
        <w:t>积极</w:t>
      </w:r>
      <w:proofErr w:type="gramStart"/>
      <w:r w:rsidRPr="000742AD">
        <w:rPr>
          <w:rFonts w:eastAsia="仿宋_GB2312" w:hint="eastAsia"/>
          <w:szCs w:val="32"/>
        </w:rPr>
        <w:t>争创全</w:t>
      </w:r>
      <w:proofErr w:type="gramEnd"/>
      <w:r w:rsidRPr="000742AD">
        <w:rPr>
          <w:rFonts w:eastAsia="仿宋_GB2312" w:hint="eastAsia"/>
          <w:szCs w:val="32"/>
        </w:rPr>
        <w:t>国医养结合示范县（市、区）。深入开展国家安宁</w:t>
      </w:r>
      <w:proofErr w:type="gramStart"/>
      <w:r w:rsidRPr="000742AD">
        <w:rPr>
          <w:rFonts w:eastAsia="仿宋_GB2312" w:hint="eastAsia"/>
          <w:szCs w:val="32"/>
        </w:rPr>
        <w:t>疗护试点</w:t>
      </w:r>
      <w:proofErr w:type="gramEnd"/>
      <w:r w:rsidRPr="000742AD">
        <w:rPr>
          <w:rFonts w:eastAsia="仿宋_GB2312" w:hint="eastAsia"/>
          <w:szCs w:val="32"/>
        </w:rPr>
        <w:t>工作，普遍建成老年友善医疗机构，加强老年医学科建设，实施老年医学人才培训项目，建强市老年病医院，</w:t>
      </w:r>
      <w:proofErr w:type="gramStart"/>
      <w:r w:rsidRPr="000742AD">
        <w:rPr>
          <w:rFonts w:eastAsia="仿宋_GB2312" w:hint="eastAsia"/>
          <w:szCs w:val="32"/>
        </w:rPr>
        <w:t>安宁疗护病区</w:t>
      </w:r>
      <w:proofErr w:type="gramEnd"/>
      <w:r w:rsidRPr="000742AD">
        <w:rPr>
          <w:rFonts w:eastAsia="仿宋_GB2312" w:hint="eastAsia"/>
          <w:szCs w:val="32"/>
        </w:rPr>
        <w:t>实现县域全覆盖。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0742AD">
        <w:rPr>
          <w:rFonts w:eastAsia="楷体_GB2312" w:hint="eastAsia"/>
          <w:szCs w:val="32"/>
        </w:rPr>
        <w:t>（六）深化职业病危害监测和治理。</w:t>
      </w:r>
      <w:r w:rsidRPr="000742AD">
        <w:rPr>
          <w:rFonts w:eastAsia="仿宋_GB2312" w:hint="eastAsia"/>
          <w:szCs w:val="32"/>
        </w:rPr>
        <w:t>加强职业病危害申报审核管理，做好职业健康监管企业底数清理核查工作。推进职业病防治信息化建设。持续提升基层职业卫生技术服务能力，扎实开展职业病及危害因素监测项目。鼓励企业创建健康企业。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楷体_GB2312"/>
          <w:color w:val="FF0000"/>
          <w:szCs w:val="32"/>
        </w:rPr>
      </w:pPr>
      <w:r w:rsidRPr="000742AD">
        <w:rPr>
          <w:rFonts w:eastAsia="楷体_GB2312" w:hint="eastAsia"/>
          <w:szCs w:val="32"/>
        </w:rPr>
        <w:t>（七）聚力推进健康青岛行动。</w:t>
      </w:r>
      <w:r w:rsidRPr="000742AD">
        <w:rPr>
          <w:rFonts w:eastAsia="仿宋_GB2312" w:hint="eastAsia"/>
          <w:szCs w:val="32"/>
        </w:rPr>
        <w:t>统筹推进健康青岛</w:t>
      </w:r>
      <w:r w:rsidRPr="000742AD">
        <w:rPr>
          <w:rFonts w:eastAsia="仿宋_GB2312"/>
          <w:szCs w:val="32"/>
        </w:rPr>
        <w:t>16</w:t>
      </w:r>
      <w:r w:rsidRPr="000742AD">
        <w:rPr>
          <w:rFonts w:eastAsia="仿宋_GB2312" w:hint="eastAsia"/>
          <w:szCs w:val="32"/>
        </w:rPr>
        <w:t>项行动。开展健康城市建设推动健康中国行动创新模式癌症试点项目。开展群众性爱国卫生活动，深化无烟青岛建设，做好各级创卫和常态化巩固国家卫生城市工作。</w:t>
      </w:r>
      <w:proofErr w:type="gramStart"/>
      <w:r w:rsidRPr="000742AD">
        <w:rPr>
          <w:rFonts w:eastAsia="仿宋_GB2312" w:hint="eastAsia"/>
          <w:szCs w:val="32"/>
        </w:rPr>
        <w:t>做优做强健康</w:t>
      </w:r>
      <w:proofErr w:type="gramEnd"/>
      <w:r w:rsidRPr="000742AD">
        <w:rPr>
          <w:rFonts w:eastAsia="仿宋_GB2312" w:hint="eastAsia"/>
          <w:szCs w:val="32"/>
        </w:rPr>
        <w:t>青岛科普资源库，深化“百村万户”健康素养提升工程。</w:t>
      </w:r>
    </w:p>
    <w:p w:rsidR="00201B36" w:rsidRPr="000742AD" w:rsidRDefault="00CE1378" w:rsidP="000742AD">
      <w:pPr>
        <w:spacing w:line="540" w:lineRule="exact"/>
        <w:ind w:firstLineChars="200" w:firstLine="624"/>
        <w:rPr>
          <w:rFonts w:eastAsia="黑体"/>
          <w:szCs w:val="32"/>
        </w:rPr>
      </w:pPr>
      <w:r w:rsidRPr="000742AD">
        <w:rPr>
          <w:rFonts w:eastAsia="黑体" w:hint="eastAsia"/>
          <w:szCs w:val="32"/>
        </w:rPr>
        <w:t>六、守</w:t>
      </w:r>
      <w:proofErr w:type="gramStart"/>
      <w:r w:rsidRPr="000742AD">
        <w:rPr>
          <w:rFonts w:eastAsia="黑体" w:hint="eastAsia"/>
          <w:szCs w:val="32"/>
        </w:rPr>
        <w:t>牢发展</w:t>
      </w:r>
      <w:proofErr w:type="gramEnd"/>
      <w:r w:rsidRPr="000742AD">
        <w:rPr>
          <w:rFonts w:eastAsia="黑体" w:hint="eastAsia"/>
          <w:szCs w:val="32"/>
        </w:rPr>
        <w:t>底线，提升卫生健康现代治理能力</w:t>
      </w:r>
    </w:p>
    <w:p w:rsidR="00201B36" w:rsidRPr="000742AD" w:rsidRDefault="00CE1378" w:rsidP="00535266">
      <w:pPr>
        <w:spacing w:line="540" w:lineRule="exact"/>
        <w:ind w:firstLineChars="200" w:firstLine="624"/>
        <w:rPr>
          <w:rFonts w:eastAsia="仿宋_GB2312"/>
          <w:szCs w:val="32"/>
        </w:rPr>
      </w:pPr>
      <w:r w:rsidRPr="00535266">
        <w:rPr>
          <w:rFonts w:eastAsia="仿宋_GB2312" w:hint="eastAsia"/>
          <w:szCs w:val="32"/>
        </w:rPr>
        <w:t>推进法治政府建设</w:t>
      </w:r>
      <w:r w:rsidR="00535266">
        <w:rPr>
          <w:rFonts w:eastAsia="仿宋_GB2312" w:hint="eastAsia"/>
          <w:szCs w:val="32"/>
        </w:rPr>
        <w:t>，</w:t>
      </w:r>
      <w:r w:rsidRPr="000742AD">
        <w:rPr>
          <w:rFonts w:eastAsia="仿宋_GB2312" w:hint="eastAsia"/>
          <w:szCs w:val="32"/>
        </w:rPr>
        <w:t>深化依法行政，开展第三轮医疗机构法</w:t>
      </w:r>
      <w:r w:rsidRPr="000742AD">
        <w:rPr>
          <w:rFonts w:eastAsia="仿宋_GB2312" w:hint="eastAsia"/>
          <w:szCs w:val="32"/>
        </w:rPr>
        <w:lastRenderedPageBreak/>
        <w:t>治建设评估。推广应用“信用</w:t>
      </w:r>
      <w:r w:rsidRPr="000742AD">
        <w:rPr>
          <w:rFonts w:eastAsia="仿宋_GB2312"/>
          <w:szCs w:val="32"/>
        </w:rPr>
        <w:t>+</w:t>
      </w:r>
      <w:r w:rsidRPr="000742AD">
        <w:rPr>
          <w:rFonts w:eastAsia="仿宋_GB2312" w:hint="eastAsia"/>
          <w:szCs w:val="32"/>
        </w:rPr>
        <w:t>智慧”监管模式，巩固提升各类</w:t>
      </w:r>
      <w:r w:rsidR="000945FD">
        <w:rPr>
          <w:rFonts w:eastAsia="仿宋_GB2312" w:hint="eastAsia"/>
          <w:szCs w:val="32"/>
        </w:rPr>
        <w:t>单位</w:t>
      </w:r>
      <w:r w:rsidRPr="000742AD">
        <w:rPr>
          <w:rFonts w:eastAsia="仿宋_GB2312" w:hint="eastAsia"/>
          <w:szCs w:val="32"/>
        </w:rPr>
        <w:t>量化分级监管成果。全面加强网络信息与数据安全保障，搭建网络和数据安全一体化综合监管平台。</w:t>
      </w:r>
      <w:r w:rsidR="00535266" w:rsidRPr="000742AD">
        <w:rPr>
          <w:rFonts w:eastAsia="仿宋_GB2312" w:hint="eastAsia"/>
          <w:szCs w:val="32"/>
        </w:rPr>
        <w:t>持续开展“公立医疗机构经济管理年”活动</w:t>
      </w:r>
      <w:r w:rsidRPr="000742AD">
        <w:rPr>
          <w:rFonts w:eastAsia="仿宋_GB2312" w:hint="eastAsia"/>
          <w:szCs w:val="32"/>
        </w:rPr>
        <w:t>。以安全生产</w:t>
      </w:r>
      <w:proofErr w:type="gramStart"/>
      <w:r w:rsidRPr="000742AD">
        <w:rPr>
          <w:rFonts w:eastAsia="仿宋_GB2312" w:hint="eastAsia"/>
          <w:szCs w:val="32"/>
        </w:rPr>
        <w:t>治本攻坚</w:t>
      </w:r>
      <w:proofErr w:type="gramEnd"/>
      <w:r w:rsidRPr="000742AD">
        <w:rPr>
          <w:rFonts w:eastAsia="仿宋_GB2312" w:hint="eastAsia"/>
          <w:szCs w:val="32"/>
        </w:rPr>
        <w:t>三年行动为抓手，抓好卫生健康系统安全生产、消防安全工作落实，深化平安医院建设，加强病原微生物实验室生物安全管理和风险评估</w:t>
      </w:r>
      <w:r w:rsidR="00E94E74">
        <w:rPr>
          <w:rFonts w:eastAsia="仿宋_GB2312" w:hint="eastAsia"/>
          <w:szCs w:val="32"/>
        </w:rPr>
        <w:t>。</w:t>
      </w:r>
      <w:r w:rsidRPr="000742AD">
        <w:rPr>
          <w:rFonts w:eastAsia="仿宋_GB2312" w:hint="eastAsia"/>
          <w:szCs w:val="32"/>
        </w:rPr>
        <w:t>开展“紧急医学救援能力提升年”活动。</w:t>
      </w:r>
    </w:p>
    <w:sectPr w:rsidR="00201B36" w:rsidRPr="000742AD">
      <w:footerReference w:type="default" r:id="rId8"/>
      <w:pgSz w:w="11906" w:h="16838"/>
      <w:pgMar w:top="2098" w:right="1474" w:bottom="1984" w:left="1588" w:header="851" w:footer="992" w:gutter="0"/>
      <w:cols w:space="720"/>
      <w:docGrid w:type="linesAndChars" w:linePitch="621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C7" w:rsidRDefault="00072BC7">
      <w:r>
        <w:separator/>
      </w:r>
    </w:p>
  </w:endnote>
  <w:endnote w:type="continuationSeparator" w:id="0">
    <w:p w:rsidR="00072BC7" w:rsidRDefault="0007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36" w:rsidRDefault="00CE1378">
    <w:pPr>
      <w:pStyle w:val="ab"/>
      <w:framePr w:wrap="around" w:vAnchor="text" w:hAnchor="margin" w:xAlign="outside" w:y="1"/>
      <w:ind w:leftChars="100" w:left="320" w:rightChars="100" w:right="320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 w:hint="eastAsia"/>
        <w:sz w:val="28"/>
        <w:szCs w:val="28"/>
      </w:rPr>
      <w:t xml:space="preserve">— </w:t>
    </w: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 w:rsidR="00D97C68">
      <w:rPr>
        <w:rStyle w:val="af"/>
        <w:rFonts w:ascii="宋体" w:hAnsi="宋体"/>
        <w:noProof/>
        <w:sz w:val="28"/>
        <w:szCs w:val="28"/>
      </w:rPr>
      <w:t>2</w:t>
    </w:r>
    <w:r>
      <w:rPr>
        <w:rStyle w:val="af"/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 xml:space="preserve"> —</w:t>
    </w:r>
  </w:p>
  <w:p w:rsidR="00201B36" w:rsidRDefault="00201B36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C7" w:rsidRDefault="00072BC7">
      <w:r>
        <w:separator/>
      </w:r>
    </w:p>
  </w:footnote>
  <w:footnote w:type="continuationSeparator" w:id="0">
    <w:p w:rsidR="00072BC7" w:rsidRDefault="0007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6"/>
  <w:drawingGridVerticalSpacing w:val="6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xMWVlZDQ1YTVkMjcyNzYwMTMxMzgyYTQ2ZjFiYWQifQ=="/>
  </w:docVars>
  <w:rsids>
    <w:rsidRoot w:val="00604F07"/>
    <w:rsid w:val="0000051C"/>
    <w:rsid w:val="00000619"/>
    <w:rsid w:val="00000879"/>
    <w:rsid w:val="00002009"/>
    <w:rsid w:val="000032B4"/>
    <w:rsid w:val="00004EA8"/>
    <w:rsid w:val="00005C97"/>
    <w:rsid w:val="00006383"/>
    <w:rsid w:val="00006A04"/>
    <w:rsid w:val="00011616"/>
    <w:rsid w:val="00011785"/>
    <w:rsid w:val="00013497"/>
    <w:rsid w:val="00023B8A"/>
    <w:rsid w:val="000256B6"/>
    <w:rsid w:val="00027EC4"/>
    <w:rsid w:val="00030C59"/>
    <w:rsid w:val="000310B3"/>
    <w:rsid w:val="00033D0C"/>
    <w:rsid w:val="00033FED"/>
    <w:rsid w:val="00034A9B"/>
    <w:rsid w:val="00035650"/>
    <w:rsid w:val="00037086"/>
    <w:rsid w:val="00037A58"/>
    <w:rsid w:val="00041999"/>
    <w:rsid w:val="000465AB"/>
    <w:rsid w:val="000469F3"/>
    <w:rsid w:val="00046A62"/>
    <w:rsid w:val="00050732"/>
    <w:rsid w:val="00050D63"/>
    <w:rsid w:val="00055641"/>
    <w:rsid w:val="00055DD6"/>
    <w:rsid w:val="00056A97"/>
    <w:rsid w:val="00057A74"/>
    <w:rsid w:val="00060FB3"/>
    <w:rsid w:val="00064C0F"/>
    <w:rsid w:val="00067AC3"/>
    <w:rsid w:val="000719AB"/>
    <w:rsid w:val="00071E28"/>
    <w:rsid w:val="00072BC7"/>
    <w:rsid w:val="000742AD"/>
    <w:rsid w:val="0007470E"/>
    <w:rsid w:val="00076231"/>
    <w:rsid w:val="00077E44"/>
    <w:rsid w:val="0008101F"/>
    <w:rsid w:val="00084645"/>
    <w:rsid w:val="00085BB9"/>
    <w:rsid w:val="000863AC"/>
    <w:rsid w:val="000874DA"/>
    <w:rsid w:val="00087FE0"/>
    <w:rsid w:val="000909B6"/>
    <w:rsid w:val="00091BAA"/>
    <w:rsid w:val="00093125"/>
    <w:rsid w:val="000945FD"/>
    <w:rsid w:val="000948A8"/>
    <w:rsid w:val="00096A18"/>
    <w:rsid w:val="00096B27"/>
    <w:rsid w:val="00096DFE"/>
    <w:rsid w:val="000A0827"/>
    <w:rsid w:val="000A38D2"/>
    <w:rsid w:val="000B2993"/>
    <w:rsid w:val="000B34FD"/>
    <w:rsid w:val="000B35ED"/>
    <w:rsid w:val="000B4E25"/>
    <w:rsid w:val="000B51E4"/>
    <w:rsid w:val="000B69C0"/>
    <w:rsid w:val="000B7345"/>
    <w:rsid w:val="000C1EA5"/>
    <w:rsid w:val="000C44A9"/>
    <w:rsid w:val="000C4935"/>
    <w:rsid w:val="000D2F91"/>
    <w:rsid w:val="000D3FF2"/>
    <w:rsid w:val="000D4BD0"/>
    <w:rsid w:val="000E05B4"/>
    <w:rsid w:val="000E1516"/>
    <w:rsid w:val="000E53E3"/>
    <w:rsid w:val="000E6AB6"/>
    <w:rsid w:val="000F0BB1"/>
    <w:rsid w:val="000F12BA"/>
    <w:rsid w:val="000F1521"/>
    <w:rsid w:val="000F185C"/>
    <w:rsid w:val="000F1AC2"/>
    <w:rsid w:val="000F5245"/>
    <w:rsid w:val="000F6828"/>
    <w:rsid w:val="000F7C5E"/>
    <w:rsid w:val="001002E8"/>
    <w:rsid w:val="001007FF"/>
    <w:rsid w:val="0010095F"/>
    <w:rsid w:val="00101A56"/>
    <w:rsid w:val="0010213E"/>
    <w:rsid w:val="00110C04"/>
    <w:rsid w:val="001114BB"/>
    <w:rsid w:val="001129E0"/>
    <w:rsid w:val="0011381A"/>
    <w:rsid w:val="00113C9D"/>
    <w:rsid w:val="00113EEF"/>
    <w:rsid w:val="0011450F"/>
    <w:rsid w:val="0011469C"/>
    <w:rsid w:val="00115C28"/>
    <w:rsid w:val="00117CBB"/>
    <w:rsid w:val="00120136"/>
    <w:rsid w:val="00122EA9"/>
    <w:rsid w:val="00124282"/>
    <w:rsid w:val="001255F9"/>
    <w:rsid w:val="001267B7"/>
    <w:rsid w:val="00127543"/>
    <w:rsid w:val="0013138A"/>
    <w:rsid w:val="001319E5"/>
    <w:rsid w:val="00132326"/>
    <w:rsid w:val="001373D5"/>
    <w:rsid w:val="001376EC"/>
    <w:rsid w:val="00141099"/>
    <w:rsid w:val="001413A3"/>
    <w:rsid w:val="0014302B"/>
    <w:rsid w:val="00144724"/>
    <w:rsid w:val="0014593B"/>
    <w:rsid w:val="00147FF1"/>
    <w:rsid w:val="001507D4"/>
    <w:rsid w:val="00151A1B"/>
    <w:rsid w:val="0015747D"/>
    <w:rsid w:val="00157594"/>
    <w:rsid w:val="00157B0A"/>
    <w:rsid w:val="00162A0E"/>
    <w:rsid w:val="00162C2A"/>
    <w:rsid w:val="001655F4"/>
    <w:rsid w:val="001664B8"/>
    <w:rsid w:val="0016734F"/>
    <w:rsid w:val="001673FC"/>
    <w:rsid w:val="001738C5"/>
    <w:rsid w:val="001769DC"/>
    <w:rsid w:val="00176A0E"/>
    <w:rsid w:val="00177147"/>
    <w:rsid w:val="00181E72"/>
    <w:rsid w:val="0018761C"/>
    <w:rsid w:val="00190F88"/>
    <w:rsid w:val="0019775E"/>
    <w:rsid w:val="001A2AB9"/>
    <w:rsid w:val="001A37CA"/>
    <w:rsid w:val="001A4043"/>
    <w:rsid w:val="001A4F96"/>
    <w:rsid w:val="001A6577"/>
    <w:rsid w:val="001B0018"/>
    <w:rsid w:val="001B042A"/>
    <w:rsid w:val="001B09F1"/>
    <w:rsid w:val="001B1162"/>
    <w:rsid w:val="001B12D7"/>
    <w:rsid w:val="001B1F03"/>
    <w:rsid w:val="001B1F2F"/>
    <w:rsid w:val="001B20D7"/>
    <w:rsid w:val="001B336D"/>
    <w:rsid w:val="001B7D8D"/>
    <w:rsid w:val="001C25D2"/>
    <w:rsid w:val="001C4145"/>
    <w:rsid w:val="001C4625"/>
    <w:rsid w:val="001C5392"/>
    <w:rsid w:val="001C65C7"/>
    <w:rsid w:val="001D00CD"/>
    <w:rsid w:val="001D10CB"/>
    <w:rsid w:val="001D416A"/>
    <w:rsid w:val="001D4471"/>
    <w:rsid w:val="001D54F1"/>
    <w:rsid w:val="001D63CA"/>
    <w:rsid w:val="001D787A"/>
    <w:rsid w:val="001E3550"/>
    <w:rsid w:val="001E3570"/>
    <w:rsid w:val="001E54AE"/>
    <w:rsid w:val="001F0E62"/>
    <w:rsid w:val="001F1414"/>
    <w:rsid w:val="001F366D"/>
    <w:rsid w:val="001F68DD"/>
    <w:rsid w:val="001F7B53"/>
    <w:rsid w:val="002005C5"/>
    <w:rsid w:val="0020074D"/>
    <w:rsid w:val="00200754"/>
    <w:rsid w:val="002012B3"/>
    <w:rsid w:val="0020146C"/>
    <w:rsid w:val="00201B36"/>
    <w:rsid w:val="00203ABB"/>
    <w:rsid w:val="002055F6"/>
    <w:rsid w:val="00207CC7"/>
    <w:rsid w:val="002103C1"/>
    <w:rsid w:val="0021417B"/>
    <w:rsid w:val="002152CB"/>
    <w:rsid w:val="00215C06"/>
    <w:rsid w:val="00220E9D"/>
    <w:rsid w:val="002210E9"/>
    <w:rsid w:val="00221741"/>
    <w:rsid w:val="00223126"/>
    <w:rsid w:val="00223329"/>
    <w:rsid w:val="00224F38"/>
    <w:rsid w:val="002258B3"/>
    <w:rsid w:val="00226022"/>
    <w:rsid w:val="00226464"/>
    <w:rsid w:val="002303CE"/>
    <w:rsid w:val="00230A2B"/>
    <w:rsid w:val="0023347C"/>
    <w:rsid w:val="002337F7"/>
    <w:rsid w:val="0023387B"/>
    <w:rsid w:val="00234DB0"/>
    <w:rsid w:val="0023531D"/>
    <w:rsid w:val="00236950"/>
    <w:rsid w:val="00241509"/>
    <w:rsid w:val="00242CCF"/>
    <w:rsid w:val="00243340"/>
    <w:rsid w:val="00243C4A"/>
    <w:rsid w:val="00244DA9"/>
    <w:rsid w:val="00244F55"/>
    <w:rsid w:val="00246B2D"/>
    <w:rsid w:val="00251C6C"/>
    <w:rsid w:val="00252C8C"/>
    <w:rsid w:val="00253D8B"/>
    <w:rsid w:val="00253EAB"/>
    <w:rsid w:val="00254EEC"/>
    <w:rsid w:val="002555EF"/>
    <w:rsid w:val="002557C9"/>
    <w:rsid w:val="002602ED"/>
    <w:rsid w:val="0026174E"/>
    <w:rsid w:val="002622A2"/>
    <w:rsid w:val="002623E6"/>
    <w:rsid w:val="002632AF"/>
    <w:rsid w:val="00263A16"/>
    <w:rsid w:val="00263D18"/>
    <w:rsid w:val="00271285"/>
    <w:rsid w:val="0028323F"/>
    <w:rsid w:val="00283E6B"/>
    <w:rsid w:val="00290885"/>
    <w:rsid w:val="00290EA5"/>
    <w:rsid w:val="002915EE"/>
    <w:rsid w:val="00294966"/>
    <w:rsid w:val="00294E02"/>
    <w:rsid w:val="00296077"/>
    <w:rsid w:val="002A0380"/>
    <w:rsid w:val="002A0986"/>
    <w:rsid w:val="002A5256"/>
    <w:rsid w:val="002A5A05"/>
    <w:rsid w:val="002B03DF"/>
    <w:rsid w:val="002B317F"/>
    <w:rsid w:val="002B5FE0"/>
    <w:rsid w:val="002C0E59"/>
    <w:rsid w:val="002C2504"/>
    <w:rsid w:val="002C4B8E"/>
    <w:rsid w:val="002C539B"/>
    <w:rsid w:val="002C78DA"/>
    <w:rsid w:val="002C7B46"/>
    <w:rsid w:val="002C7B4E"/>
    <w:rsid w:val="002D24A7"/>
    <w:rsid w:val="002D3EE0"/>
    <w:rsid w:val="002D75F2"/>
    <w:rsid w:val="002D7AFC"/>
    <w:rsid w:val="002E1187"/>
    <w:rsid w:val="002E265A"/>
    <w:rsid w:val="002E2840"/>
    <w:rsid w:val="002E38CA"/>
    <w:rsid w:val="002E39B2"/>
    <w:rsid w:val="002F3AE0"/>
    <w:rsid w:val="002F4393"/>
    <w:rsid w:val="002F43E0"/>
    <w:rsid w:val="002F6713"/>
    <w:rsid w:val="003032B1"/>
    <w:rsid w:val="003039EE"/>
    <w:rsid w:val="00305EA4"/>
    <w:rsid w:val="003117D7"/>
    <w:rsid w:val="00311D68"/>
    <w:rsid w:val="00311E07"/>
    <w:rsid w:val="003148F1"/>
    <w:rsid w:val="003176B9"/>
    <w:rsid w:val="00326503"/>
    <w:rsid w:val="003266A9"/>
    <w:rsid w:val="00330AAA"/>
    <w:rsid w:val="00330B10"/>
    <w:rsid w:val="00330C34"/>
    <w:rsid w:val="00331444"/>
    <w:rsid w:val="00331636"/>
    <w:rsid w:val="00335A53"/>
    <w:rsid w:val="0033641C"/>
    <w:rsid w:val="0034140D"/>
    <w:rsid w:val="00341780"/>
    <w:rsid w:val="003438DD"/>
    <w:rsid w:val="00344383"/>
    <w:rsid w:val="00345988"/>
    <w:rsid w:val="0035116A"/>
    <w:rsid w:val="003517BD"/>
    <w:rsid w:val="003518F7"/>
    <w:rsid w:val="003520E0"/>
    <w:rsid w:val="003529F9"/>
    <w:rsid w:val="00352E4A"/>
    <w:rsid w:val="00353EB4"/>
    <w:rsid w:val="003550F1"/>
    <w:rsid w:val="00356396"/>
    <w:rsid w:val="003568D1"/>
    <w:rsid w:val="0035729B"/>
    <w:rsid w:val="00363B13"/>
    <w:rsid w:val="0036445C"/>
    <w:rsid w:val="00367261"/>
    <w:rsid w:val="003677F1"/>
    <w:rsid w:val="00367CA0"/>
    <w:rsid w:val="00371178"/>
    <w:rsid w:val="003745D5"/>
    <w:rsid w:val="00376ED9"/>
    <w:rsid w:val="003815E2"/>
    <w:rsid w:val="003853E1"/>
    <w:rsid w:val="00390CFC"/>
    <w:rsid w:val="00393402"/>
    <w:rsid w:val="00395134"/>
    <w:rsid w:val="00395F23"/>
    <w:rsid w:val="00396500"/>
    <w:rsid w:val="00397267"/>
    <w:rsid w:val="003976C6"/>
    <w:rsid w:val="003A1E48"/>
    <w:rsid w:val="003B2B20"/>
    <w:rsid w:val="003B4A18"/>
    <w:rsid w:val="003B4BCA"/>
    <w:rsid w:val="003B563C"/>
    <w:rsid w:val="003B6444"/>
    <w:rsid w:val="003C1C97"/>
    <w:rsid w:val="003C28AF"/>
    <w:rsid w:val="003C3A96"/>
    <w:rsid w:val="003C3CEE"/>
    <w:rsid w:val="003C3D91"/>
    <w:rsid w:val="003C49CD"/>
    <w:rsid w:val="003C5599"/>
    <w:rsid w:val="003C5D3F"/>
    <w:rsid w:val="003C722B"/>
    <w:rsid w:val="003D014C"/>
    <w:rsid w:val="003D07D2"/>
    <w:rsid w:val="003D1562"/>
    <w:rsid w:val="003D1966"/>
    <w:rsid w:val="003D256B"/>
    <w:rsid w:val="003D2EA6"/>
    <w:rsid w:val="003D3F36"/>
    <w:rsid w:val="003D53B1"/>
    <w:rsid w:val="003D5C3A"/>
    <w:rsid w:val="003E005E"/>
    <w:rsid w:val="003E032E"/>
    <w:rsid w:val="003E1491"/>
    <w:rsid w:val="003E2E81"/>
    <w:rsid w:val="003E2FEB"/>
    <w:rsid w:val="003E506F"/>
    <w:rsid w:val="003F12CD"/>
    <w:rsid w:val="003F2ED1"/>
    <w:rsid w:val="003F451D"/>
    <w:rsid w:val="003F743C"/>
    <w:rsid w:val="003F754E"/>
    <w:rsid w:val="003F797D"/>
    <w:rsid w:val="00400587"/>
    <w:rsid w:val="004057DF"/>
    <w:rsid w:val="00406627"/>
    <w:rsid w:val="004079AE"/>
    <w:rsid w:val="00410881"/>
    <w:rsid w:val="004134CE"/>
    <w:rsid w:val="0041476F"/>
    <w:rsid w:val="00414F35"/>
    <w:rsid w:val="00420D5B"/>
    <w:rsid w:val="004219CA"/>
    <w:rsid w:val="00423569"/>
    <w:rsid w:val="00423C28"/>
    <w:rsid w:val="004268BA"/>
    <w:rsid w:val="0042781B"/>
    <w:rsid w:val="004318D5"/>
    <w:rsid w:val="00432284"/>
    <w:rsid w:val="004328F2"/>
    <w:rsid w:val="004329A2"/>
    <w:rsid w:val="00433672"/>
    <w:rsid w:val="00434F30"/>
    <w:rsid w:val="00437342"/>
    <w:rsid w:val="00437420"/>
    <w:rsid w:val="004439F8"/>
    <w:rsid w:val="00443CCC"/>
    <w:rsid w:val="00445C81"/>
    <w:rsid w:val="00446214"/>
    <w:rsid w:val="0044660C"/>
    <w:rsid w:val="00447F7A"/>
    <w:rsid w:val="004537E2"/>
    <w:rsid w:val="004546B1"/>
    <w:rsid w:val="00456020"/>
    <w:rsid w:val="004570DA"/>
    <w:rsid w:val="00460732"/>
    <w:rsid w:val="00461484"/>
    <w:rsid w:val="00464ABB"/>
    <w:rsid w:val="00465050"/>
    <w:rsid w:val="0046520A"/>
    <w:rsid w:val="004712D0"/>
    <w:rsid w:val="0047491B"/>
    <w:rsid w:val="0047685B"/>
    <w:rsid w:val="00481909"/>
    <w:rsid w:val="00481E31"/>
    <w:rsid w:val="00483905"/>
    <w:rsid w:val="00483D26"/>
    <w:rsid w:val="00485EE3"/>
    <w:rsid w:val="00486793"/>
    <w:rsid w:val="00486F52"/>
    <w:rsid w:val="00486FC8"/>
    <w:rsid w:val="0048752D"/>
    <w:rsid w:val="00487AE2"/>
    <w:rsid w:val="00492387"/>
    <w:rsid w:val="00496B8C"/>
    <w:rsid w:val="00497985"/>
    <w:rsid w:val="00497E21"/>
    <w:rsid w:val="004A18BC"/>
    <w:rsid w:val="004A2AD2"/>
    <w:rsid w:val="004A3690"/>
    <w:rsid w:val="004A6709"/>
    <w:rsid w:val="004B009D"/>
    <w:rsid w:val="004B00C1"/>
    <w:rsid w:val="004B0A4A"/>
    <w:rsid w:val="004B137F"/>
    <w:rsid w:val="004B6708"/>
    <w:rsid w:val="004B7304"/>
    <w:rsid w:val="004C262C"/>
    <w:rsid w:val="004C3C4B"/>
    <w:rsid w:val="004C4D14"/>
    <w:rsid w:val="004C78B6"/>
    <w:rsid w:val="004D2150"/>
    <w:rsid w:val="004D2638"/>
    <w:rsid w:val="004D33A4"/>
    <w:rsid w:val="004D3C66"/>
    <w:rsid w:val="004D44C2"/>
    <w:rsid w:val="004D5FDA"/>
    <w:rsid w:val="004E1CD0"/>
    <w:rsid w:val="004E35C9"/>
    <w:rsid w:val="004E3D34"/>
    <w:rsid w:val="004E49B7"/>
    <w:rsid w:val="004F0EA0"/>
    <w:rsid w:val="004F3DD5"/>
    <w:rsid w:val="004F724D"/>
    <w:rsid w:val="004F77B3"/>
    <w:rsid w:val="00503EED"/>
    <w:rsid w:val="00506D78"/>
    <w:rsid w:val="0050790D"/>
    <w:rsid w:val="00507D40"/>
    <w:rsid w:val="00511E32"/>
    <w:rsid w:val="005137BE"/>
    <w:rsid w:val="00513AFF"/>
    <w:rsid w:val="00513ECA"/>
    <w:rsid w:val="00516B42"/>
    <w:rsid w:val="005224D2"/>
    <w:rsid w:val="005279F9"/>
    <w:rsid w:val="00527ED7"/>
    <w:rsid w:val="00530766"/>
    <w:rsid w:val="00531BDF"/>
    <w:rsid w:val="0053346C"/>
    <w:rsid w:val="00534976"/>
    <w:rsid w:val="00534D1A"/>
    <w:rsid w:val="0053524D"/>
    <w:rsid w:val="00535266"/>
    <w:rsid w:val="005374CC"/>
    <w:rsid w:val="005376E0"/>
    <w:rsid w:val="0053789B"/>
    <w:rsid w:val="005424F1"/>
    <w:rsid w:val="00546115"/>
    <w:rsid w:val="005470EB"/>
    <w:rsid w:val="00547848"/>
    <w:rsid w:val="00553E3F"/>
    <w:rsid w:val="00554CCC"/>
    <w:rsid w:val="00555A87"/>
    <w:rsid w:val="00556E09"/>
    <w:rsid w:val="00557101"/>
    <w:rsid w:val="00563952"/>
    <w:rsid w:val="00564343"/>
    <w:rsid w:val="00565660"/>
    <w:rsid w:val="0056683F"/>
    <w:rsid w:val="00570E7E"/>
    <w:rsid w:val="005711D8"/>
    <w:rsid w:val="005756FB"/>
    <w:rsid w:val="005765F6"/>
    <w:rsid w:val="00576A07"/>
    <w:rsid w:val="00582937"/>
    <w:rsid w:val="00587199"/>
    <w:rsid w:val="005904D8"/>
    <w:rsid w:val="00590DDD"/>
    <w:rsid w:val="005914A4"/>
    <w:rsid w:val="00592E5B"/>
    <w:rsid w:val="0059378E"/>
    <w:rsid w:val="00594B91"/>
    <w:rsid w:val="005960C5"/>
    <w:rsid w:val="005A0F3F"/>
    <w:rsid w:val="005A7E22"/>
    <w:rsid w:val="005B0535"/>
    <w:rsid w:val="005B15F5"/>
    <w:rsid w:val="005B4119"/>
    <w:rsid w:val="005C4456"/>
    <w:rsid w:val="005C4F67"/>
    <w:rsid w:val="005C5B7C"/>
    <w:rsid w:val="005D035F"/>
    <w:rsid w:val="005D2CA6"/>
    <w:rsid w:val="005D3A7A"/>
    <w:rsid w:val="005D5DDC"/>
    <w:rsid w:val="005D6002"/>
    <w:rsid w:val="005E0870"/>
    <w:rsid w:val="005E30BE"/>
    <w:rsid w:val="005E3B13"/>
    <w:rsid w:val="005E5BE9"/>
    <w:rsid w:val="005E669B"/>
    <w:rsid w:val="005E7003"/>
    <w:rsid w:val="005F05C1"/>
    <w:rsid w:val="005F0661"/>
    <w:rsid w:val="005F0ED3"/>
    <w:rsid w:val="005F0EFD"/>
    <w:rsid w:val="005F4CC8"/>
    <w:rsid w:val="005F57AF"/>
    <w:rsid w:val="005F5BCB"/>
    <w:rsid w:val="005F61EB"/>
    <w:rsid w:val="005F760F"/>
    <w:rsid w:val="00601AC1"/>
    <w:rsid w:val="00604F07"/>
    <w:rsid w:val="00605366"/>
    <w:rsid w:val="00606A11"/>
    <w:rsid w:val="0061682A"/>
    <w:rsid w:val="006219A0"/>
    <w:rsid w:val="00623B9E"/>
    <w:rsid w:val="006308B9"/>
    <w:rsid w:val="0063125A"/>
    <w:rsid w:val="006326D4"/>
    <w:rsid w:val="00632CD3"/>
    <w:rsid w:val="0063384D"/>
    <w:rsid w:val="00633981"/>
    <w:rsid w:val="006341C7"/>
    <w:rsid w:val="0064135F"/>
    <w:rsid w:val="006428EB"/>
    <w:rsid w:val="00646321"/>
    <w:rsid w:val="00651258"/>
    <w:rsid w:val="00655BEA"/>
    <w:rsid w:val="00655D66"/>
    <w:rsid w:val="00662080"/>
    <w:rsid w:val="00662096"/>
    <w:rsid w:val="00662734"/>
    <w:rsid w:val="006651FF"/>
    <w:rsid w:val="00665888"/>
    <w:rsid w:val="0067198C"/>
    <w:rsid w:val="00673B01"/>
    <w:rsid w:val="0068101D"/>
    <w:rsid w:val="0068268D"/>
    <w:rsid w:val="00686B45"/>
    <w:rsid w:val="0068769D"/>
    <w:rsid w:val="006923E3"/>
    <w:rsid w:val="006949FC"/>
    <w:rsid w:val="006952E7"/>
    <w:rsid w:val="006A2297"/>
    <w:rsid w:val="006A25FC"/>
    <w:rsid w:val="006A2C9F"/>
    <w:rsid w:val="006B0AC9"/>
    <w:rsid w:val="006B0FB6"/>
    <w:rsid w:val="006B71D6"/>
    <w:rsid w:val="006B73A1"/>
    <w:rsid w:val="006C1286"/>
    <w:rsid w:val="006C1D27"/>
    <w:rsid w:val="006C2790"/>
    <w:rsid w:val="006C34FF"/>
    <w:rsid w:val="006C3A78"/>
    <w:rsid w:val="006C4355"/>
    <w:rsid w:val="006C4946"/>
    <w:rsid w:val="006D28D6"/>
    <w:rsid w:val="006D31E7"/>
    <w:rsid w:val="006D4A62"/>
    <w:rsid w:val="006D65E6"/>
    <w:rsid w:val="006E0FBB"/>
    <w:rsid w:val="006E2BD3"/>
    <w:rsid w:val="006F02A6"/>
    <w:rsid w:val="006F1386"/>
    <w:rsid w:val="006F1EE2"/>
    <w:rsid w:val="006F46BD"/>
    <w:rsid w:val="006F4AE4"/>
    <w:rsid w:val="006F57B8"/>
    <w:rsid w:val="006F5F9E"/>
    <w:rsid w:val="006F77C4"/>
    <w:rsid w:val="00700C84"/>
    <w:rsid w:val="00701399"/>
    <w:rsid w:val="007022A2"/>
    <w:rsid w:val="007034CF"/>
    <w:rsid w:val="00704DDC"/>
    <w:rsid w:val="00710F37"/>
    <w:rsid w:val="00713656"/>
    <w:rsid w:val="0071476C"/>
    <w:rsid w:val="007148A0"/>
    <w:rsid w:val="007201E5"/>
    <w:rsid w:val="0072342F"/>
    <w:rsid w:val="00723786"/>
    <w:rsid w:val="007248B2"/>
    <w:rsid w:val="00724A80"/>
    <w:rsid w:val="00724F4F"/>
    <w:rsid w:val="007251A9"/>
    <w:rsid w:val="00727224"/>
    <w:rsid w:val="0073238B"/>
    <w:rsid w:val="00732A27"/>
    <w:rsid w:val="00734893"/>
    <w:rsid w:val="00735CC7"/>
    <w:rsid w:val="00736C25"/>
    <w:rsid w:val="00737B3D"/>
    <w:rsid w:val="00740756"/>
    <w:rsid w:val="00742ADC"/>
    <w:rsid w:val="00744EFB"/>
    <w:rsid w:val="007459D5"/>
    <w:rsid w:val="0075182F"/>
    <w:rsid w:val="00752C92"/>
    <w:rsid w:val="00752EDA"/>
    <w:rsid w:val="007570A6"/>
    <w:rsid w:val="0075748A"/>
    <w:rsid w:val="007622F1"/>
    <w:rsid w:val="00765AD8"/>
    <w:rsid w:val="0076601B"/>
    <w:rsid w:val="00767627"/>
    <w:rsid w:val="0077037B"/>
    <w:rsid w:val="0077131A"/>
    <w:rsid w:val="007770B0"/>
    <w:rsid w:val="007833CB"/>
    <w:rsid w:val="00784297"/>
    <w:rsid w:val="00787F7F"/>
    <w:rsid w:val="00790ED5"/>
    <w:rsid w:val="00791E59"/>
    <w:rsid w:val="007950E0"/>
    <w:rsid w:val="00795794"/>
    <w:rsid w:val="007A089D"/>
    <w:rsid w:val="007A1B32"/>
    <w:rsid w:val="007A20A3"/>
    <w:rsid w:val="007A27D3"/>
    <w:rsid w:val="007A74B7"/>
    <w:rsid w:val="007B0FF2"/>
    <w:rsid w:val="007B164F"/>
    <w:rsid w:val="007B2134"/>
    <w:rsid w:val="007B6E7B"/>
    <w:rsid w:val="007B762E"/>
    <w:rsid w:val="007B7EEC"/>
    <w:rsid w:val="007B7FD9"/>
    <w:rsid w:val="007C0FF3"/>
    <w:rsid w:val="007C2756"/>
    <w:rsid w:val="007C3625"/>
    <w:rsid w:val="007C3766"/>
    <w:rsid w:val="007D2F6B"/>
    <w:rsid w:val="007D3763"/>
    <w:rsid w:val="007D6C75"/>
    <w:rsid w:val="007E1349"/>
    <w:rsid w:val="007E15CD"/>
    <w:rsid w:val="007E15E7"/>
    <w:rsid w:val="007E257A"/>
    <w:rsid w:val="007E5A9D"/>
    <w:rsid w:val="007E755F"/>
    <w:rsid w:val="007E7850"/>
    <w:rsid w:val="007E7D06"/>
    <w:rsid w:val="007F2125"/>
    <w:rsid w:val="007F55D1"/>
    <w:rsid w:val="008025F2"/>
    <w:rsid w:val="00803D4E"/>
    <w:rsid w:val="008045C6"/>
    <w:rsid w:val="008054E9"/>
    <w:rsid w:val="00805EB8"/>
    <w:rsid w:val="00805EFA"/>
    <w:rsid w:val="0080603E"/>
    <w:rsid w:val="00806BF2"/>
    <w:rsid w:val="00806D76"/>
    <w:rsid w:val="008141F2"/>
    <w:rsid w:val="00817E2A"/>
    <w:rsid w:val="00820EF3"/>
    <w:rsid w:val="00821FDF"/>
    <w:rsid w:val="00830400"/>
    <w:rsid w:val="00831A04"/>
    <w:rsid w:val="0084045B"/>
    <w:rsid w:val="008448E0"/>
    <w:rsid w:val="00846E44"/>
    <w:rsid w:val="00846EC2"/>
    <w:rsid w:val="008500CA"/>
    <w:rsid w:val="008519A3"/>
    <w:rsid w:val="008540F4"/>
    <w:rsid w:val="008549B6"/>
    <w:rsid w:val="00854CFE"/>
    <w:rsid w:val="008608E9"/>
    <w:rsid w:val="00861153"/>
    <w:rsid w:val="00862D69"/>
    <w:rsid w:val="00862D75"/>
    <w:rsid w:val="00863014"/>
    <w:rsid w:val="00864216"/>
    <w:rsid w:val="0086481E"/>
    <w:rsid w:val="008669AE"/>
    <w:rsid w:val="00866D0D"/>
    <w:rsid w:val="00867600"/>
    <w:rsid w:val="00871B1B"/>
    <w:rsid w:val="008724EF"/>
    <w:rsid w:val="008731D3"/>
    <w:rsid w:val="008779ED"/>
    <w:rsid w:val="00877A72"/>
    <w:rsid w:val="00880CCF"/>
    <w:rsid w:val="00880CE1"/>
    <w:rsid w:val="008853C3"/>
    <w:rsid w:val="00885569"/>
    <w:rsid w:val="008867A7"/>
    <w:rsid w:val="00891BBD"/>
    <w:rsid w:val="008934C8"/>
    <w:rsid w:val="00893796"/>
    <w:rsid w:val="00895A6D"/>
    <w:rsid w:val="00897433"/>
    <w:rsid w:val="008A10DA"/>
    <w:rsid w:val="008A4F30"/>
    <w:rsid w:val="008A7B05"/>
    <w:rsid w:val="008B0EE1"/>
    <w:rsid w:val="008B6290"/>
    <w:rsid w:val="008C30D9"/>
    <w:rsid w:val="008C3BFD"/>
    <w:rsid w:val="008C3FEB"/>
    <w:rsid w:val="008C6378"/>
    <w:rsid w:val="008D0704"/>
    <w:rsid w:val="008D40AB"/>
    <w:rsid w:val="008D49CA"/>
    <w:rsid w:val="008D51BD"/>
    <w:rsid w:val="008D6D07"/>
    <w:rsid w:val="008D74DF"/>
    <w:rsid w:val="008D76E8"/>
    <w:rsid w:val="008E0260"/>
    <w:rsid w:val="008E1984"/>
    <w:rsid w:val="008E21FE"/>
    <w:rsid w:val="008E321E"/>
    <w:rsid w:val="008E5BE9"/>
    <w:rsid w:val="008E62B0"/>
    <w:rsid w:val="008E7A24"/>
    <w:rsid w:val="008F0F56"/>
    <w:rsid w:val="008F3F5C"/>
    <w:rsid w:val="008F4080"/>
    <w:rsid w:val="008F5D96"/>
    <w:rsid w:val="008F5E1A"/>
    <w:rsid w:val="00900289"/>
    <w:rsid w:val="00900D1A"/>
    <w:rsid w:val="00900E3B"/>
    <w:rsid w:val="009011E2"/>
    <w:rsid w:val="009020C1"/>
    <w:rsid w:val="0090247D"/>
    <w:rsid w:val="00903A30"/>
    <w:rsid w:val="0090430F"/>
    <w:rsid w:val="009057AA"/>
    <w:rsid w:val="009063CD"/>
    <w:rsid w:val="00906DB7"/>
    <w:rsid w:val="00912439"/>
    <w:rsid w:val="009131D2"/>
    <w:rsid w:val="00913E38"/>
    <w:rsid w:val="009147C3"/>
    <w:rsid w:val="009159CA"/>
    <w:rsid w:val="0091762D"/>
    <w:rsid w:val="00920273"/>
    <w:rsid w:val="00920F67"/>
    <w:rsid w:val="00922D8E"/>
    <w:rsid w:val="0092438C"/>
    <w:rsid w:val="009247FD"/>
    <w:rsid w:val="00924F64"/>
    <w:rsid w:val="00926E53"/>
    <w:rsid w:val="00931054"/>
    <w:rsid w:val="0093131A"/>
    <w:rsid w:val="0093284A"/>
    <w:rsid w:val="0093293B"/>
    <w:rsid w:val="009358E4"/>
    <w:rsid w:val="00935FC9"/>
    <w:rsid w:val="00936218"/>
    <w:rsid w:val="00940C6F"/>
    <w:rsid w:val="00945746"/>
    <w:rsid w:val="00946122"/>
    <w:rsid w:val="00955968"/>
    <w:rsid w:val="00956F9E"/>
    <w:rsid w:val="00960D7A"/>
    <w:rsid w:val="009620F0"/>
    <w:rsid w:val="00963E09"/>
    <w:rsid w:val="00965C63"/>
    <w:rsid w:val="00965F20"/>
    <w:rsid w:val="009666B9"/>
    <w:rsid w:val="009761DD"/>
    <w:rsid w:val="009764A8"/>
    <w:rsid w:val="00976B5E"/>
    <w:rsid w:val="00980F77"/>
    <w:rsid w:val="00980F88"/>
    <w:rsid w:val="00982593"/>
    <w:rsid w:val="009910AF"/>
    <w:rsid w:val="00993CDF"/>
    <w:rsid w:val="009A07CB"/>
    <w:rsid w:val="009A1EB0"/>
    <w:rsid w:val="009A4A1A"/>
    <w:rsid w:val="009A6115"/>
    <w:rsid w:val="009B042E"/>
    <w:rsid w:val="009B1C09"/>
    <w:rsid w:val="009B37CE"/>
    <w:rsid w:val="009B53E9"/>
    <w:rsid w:val="009C22A3"/>
    <w:rsid w:val="009C4BA0"/>
    <w:rsid w:val="009D20B6"/>
    <w:rsid w:val="009D6A11"/>
    <w:rsid w:val="009D6F94"/>
    <w:rsid w:val="009D7078"/>
    <w:rsid w:val="009D788F"/>
    <w:rsid w:val="009E43DD"/>
    <w:rsid w:val="009E60A9"/>
    <w:rsid w:val="009F2E08"/>
    <w:rsid w:val="009F577E"/>
    <w:rsid w:val="009F579E"/>
    <w:rsid w:val="009F6588"/>
    <w:rsid w:val="009F65E0"/>
    <w:rsid w:val="00A01309"/>
    <w:rsid w:val="00A0205A"/>
    <w:rsid w:val="00A024E0"/>
    <w:rsid w:val="00A03544"/>
    <w:rsid w:val="00A03566"/>
    <w:rsid w:val="00A04E9C"/>
    <w:rsid w:val="00A053B0"/>
    <w:rsid w:val="00A06D66"/>
    <w:rsid w:val="00A078B6"/>
    <w:rsid w:val="00A106AF"/>
    <w:rsid w:val="00A114F5"/>
    <w:rsid w:val="00A20025"/>
    <w:rsid w:val="00A22BF9"/>
    <w:rsid w:val="00A247C5"/>
    <w:rsid w:val="00A2607A"/>
    <w:rsid w:val="00A27D54"/>
    <w:rsid w:val="00A3037C"/>
    <w:rsid w:val="00A32F6B"/>
    <w:rsid w:val="00A33E54"/>
    <w:rsid w:val="00A341E6"/>
    <w:rsid w:val="00A35522"/>
    <w:rsid w:val="00A355D8"/>
    <w:rsid w:val="00A37D5F"/>
    <w:rsid w:val="00A40525"/>
    <w:rsid w:val="00A406C8"/>
    <w:rsid w:val="00A41459"/>
    <w:rsid w:val="00A418FC"/>
    <w:rsid w:val="00A43E0B"/>
    <w:rsid w:val="00A44D20"/>
    <w:rsid w:val="00A509C8"/>
    <w:rsid w:val="00A54E2D"/>
    <w:rsid w:val="00A55383"/>
    <w:rsid w:val="00A56CEF"/>
    <w:rsid w:val="00A60642"/>
    <w:rsid w:val="00A61137"/>
    <w:rsid w:val="00A62AE1"/>
    <w:rsid w:val="00A62F27"/>
    <w:rsid w:val="00A64692"/>
    <w:rsid w:val="00A66836"/>
    <w:rsid w:val="00A709B6"/>
    <w:rsid w:val="00A711E8"/>
    <w:rsid w:val="00A72422"/>
    <w:rsid w:val="00A73F63"/>
    <w:rsid w:val="00A77069"/>
    <w:rsid w:val="00A80074"/>
    <w:rsid w:val="00A84074"/>
    <w:rsid w:val="00A84E39"/>
    <w:rsid w:val="00A8580B"/>
    <w:rsid w:val="00A85D82"/>
    <w:rsid w:val="00A867FD"/>
    <w:rsid w:val="00A921EF"/>
    <w:rsid w:val="00A92B1E"/>
    <w:rsid w:val="00A92B96"/>
    <w:rsid w:val="00A94074"/>
    <w:rsid w:val="00A9482B"/>
    <w:rsid w:val="00A9585B"/>
    <w:rsid w:val="00A97B54"/>
    <w:rsid w:val="00AA013D"/>
    <w:rsid w:val="00AA1C8F"/>
    <w:rsid w:val="00AA3CF2"/>
    <w:rsid w:val="00AA5127"/>
    <w:rsid w:val="00AA5C5B"/>
    <w:rsid w:val="00AA6DAB"/>
    <w:rsid w:val="00AB0067"/>
    <w:rsid w:val="00AB2C07"/>
    <w:rsid w:val="00AB4C76"/>
    <w:rsid w:val="00AB57DD"/>
    <w:rsid w:val="00AB71FB"/>
    <w:rsid w:val="00AB7B20"/>
    <w:rsid w:val="00AC001B"/>
    <w:rsid w:val="00AC0745"/>
    <w:rsid w:val="00AC1260"/>
    <w:rsid w:val="00AC2790"/>
    <w:rsid w:val="00AC2794"/>
    <w:rsid w:val="00AC53C7"/>
    <w:rsid w:val="00AC5875"/>
    <w:rsid w:val="00AC5B85"/>
    <w:rsid w:val="00AE0E0C"/>
    <w:rsid w:val="00AE1690"/>
    <w:rsid w:val="00AE3A8F"/>
    <w:rsid w:val="00AE74B3"/>
    <w:rsid w:val="00AF1D9B"/>
    <w:rsid w:val="00B0079A"/>
    <w:rsid w:val="00B01D13"/>
    <w:rsid w:val="00B056A8"/>
    <w:rsid w:val="00B12025"/>
    <w:rsid w:val="00B127FC"/>
    <w:rsid w:val="00B13D33"/>
    <w:rsid w:val="00B14A80"/>
    <w:rsid w:val="00B153F2"/>
    <w:rsid w:val="00B15883"/>
    <w:rsid w:val="00B15CA0"/>
    <w:rsid w:val="00B20843"/>
    <w:rsid w:val="00B2340C"/>
    <w:rsid w:val="00B237F7"/>
    <w:rsid w:val="00B3208B"/>
    <w:rsid w:val="00B32954"/>
    <w:rsid w:val="00B33BA6"/>
    <w:rsid w:val="00B33E16"/>
    <w:rsid w:val="00B344F0"/>
    <w:rsid w:val="00B4450C"/>
    <w:rsid w:val="00B509A2"/>
    <w:rsid w:val="00B567CD"/>
    <w:rsid w:val="00B57276"/>
    <w:rsid w:val="00B62DBB"/>
    <w:rsid w:val="00B640CF"/>
    <w:rsid w:val="00B722DB"/>
    <w:rsid w:val="00B72670"/>
    <w:rsid w:val="00B73A8F"/>
    <w:rsid w:val="00B7478F"/>
    <w:rsid w:val="00B752FB"/>
    <w:rsid w:val="00B758D7"/>
    <w:rsid w:val="00B760D2"/>
    <w:rsid w:val="00B8016B"/>
    <w:rsid w:val="00B805DD"/>
    <w:rsid w:val="00B824A0"/>
    <w:rsid w:val="00B83409"/>
    <w:rsid w:val="00B84912"/>
    <w:rsid w:val="00B86A59"/>
    <w:rsid w:val="00B91594"/>
    <w:rsid w:val="00B9686F"/>
    <w:rsid w:val="00BA4094"/>
    <w:rsid w:val="00BA4240"/>
    <w:rsid w:val="00BA448F"/>
    <w:rsid w:val="00BA6341"/>
    <w:rsid w:val="00BA7470"/>
    <w:rsid w:val="00BB057C"/>
    <w:rsid w:val="00BB1204"/>
    <w:rsid w:val="00BB5C6B"/>
    <w:rsid w:val="00BB66E1"/>
    <w:rsid w:val="00BC0443"/>
    <w:rsid w:val="00BC397E"/>
    <w:rsid w:val="00BC4686"/>
    <w:rsid w:val="00BC4E11"/>
    <w:rsid w:val="00BC58C2"/>
    <w:rsid w:val="00BC5ADC"/>
    <w:rsid w:val="00BC731D"/>
    <w:rsid w:val="00BD0EC4"/>
    <w:rsid w:val="00BD3543"/>
    <w:rsid w:val="00BD5457"/>
    <w:rsid w:val="00BD6964"/>
    <w:rsid w:val="00BD7C6B"/>
    <w:rsid w:val="00BD7CDD"/>
    <w:rsid w:val="00BE2D6B"/>
    <w:rsid w:val="00BE3234"/>
    <w:rsid w:val="00BE39DF"/>
    <w:rsid w:val="00BE481E"/>
    <w:rsid w:val="00BE7526"/>
    <w:rsid w:val="00BE7558"/>
    <w:rsid w:val="00BF1123"/>
    <w:rsid w:val="00BF3173"/>
    <w:rsid w:val="00BF5567"/>
    <w:rsid w:val="00C017CC"/>
    <w:rsid w:val="00C035B1"/>
    <w:rsid w:val="00C055B9"/>
    <w:rsid w:val="00C05F8A"/>
    <w:rsid w:val="00C10C3C"/>
    <w:rsid w:val="00C10C6D"/>
    <w:rsid w:val="00C128CD"/>
    <w:rsid w:val="00C12A3D"/>
    <w:rsid w:val="00C12C23"/>
    <w:rsid w:val="00C1440B"/>
    <w:rsid w:val="00C146BB"/>
    <w:rsid w:val="00C15BCD"/>
    <w:rsid w:val="00C16843"/>
    <w:rsid w:val="00C17C86"/>
    <w:rsid w:val="00C20F04"/>
    <w:rsid w:val="00C21A41"/>
    <w:rsid w:val="00C2345D"/>
    <w:rsid w:val="00C25405"/>
    <w:rsid w:val="00C25E45"/>
    <w:rsid w:val="00C25F96"/>
    <w:rsid w:val="00C27965"/>
    <w:rsid w:val="00C27B5F"/>
    <w:rsid w:val="00C27D47"/>
    <w:rsid w:val="00C308CD"/>
    <w:rsid w:val="00C34FE0"/>
    <w:rsid w:val="00C3727C"/>
    <w:rsid w:val="00C425A9"/>
    <w:rsid w:val="00C42A1B"/>
    <w:rsid w:val="00C46D23"/>
    <w:rsid w:val="00C479EB"/>
    <w:rsid w:val="00C51351"/>
    <w:rsid w:val="00C5291D"/>
    <w:rsid w:val="00C54328"/>
    <w:rsid w:val="00C55B5F"/>
    <w:rsid w:val="00C55C7F"/>
    <w:rsid w:val="00C55ED6"/>
    <w:rsid w:val="00C56E60"/>
    <w:rsid w:val="00C6131C"/>
    <w:rsid w:val="00C63236"/>
    <w:rsid w:val="00C64334"/>
    <w:rsid w:val="00C6487C"/>
    <w:rsid w:val="00C64AA8"/>
    <w:rsid w:val="00C661A9"/>
    <w:rsid w:val="00C67BE7"/>
    <w:rsid w:val="00C70708"/>
    <w:rsid w:val="00C707F7"/>
    <w:rsid w:val="00C7545A"/>
    <w:rsid w:val="00C7576F"/>
    <w:rsid w:val="00C757F0"/>
    <w:rsid w:val="00C81DE5"/>
    <w:rsid w:val="00C84207"/>
    <w:rsid w:val="00C87715"/>
    <w:rsid w:val="00C87968"/>
    <w:rsid w:val="00C87AA9"/>
    <w:rsid w:val="00C95531"/>
    <w:rsid w:val="00CA00F5"/>
    <w:rsid w:val="00CA2CF4"/>
    <w:rsid w:val="00CA44A4"/>
    <w:rsid w:val="00CA5544"/>
    <w:rsid w:val="00CA572D"/>
    <w:rsid w:val="00CA5EC3"/>
    <w:rsid w:val="00CA6305"/>
    <w:rsid w:val="00CA6ED6"/>
    <w:rsid w:val="00CA730B"/>
    <w:rsid w:val="00CB1795"/>
    <w:rsid w:val="00CB1AA0"/>
    <w:rsid w:val="00CB3861"/>
    <w:rsid w:val="00CB3A29"/>
    <w:rsid w:val="00CB63F3"/>
    <w:rsid w:val="00CB7183"/>
    <w:rsid w:val="00CB7D39"/>
    <w:rsid w:val="00CC19B2"/>
    <w:rsid w:val="00CC3983"/>
    <w:rsid w:val="00CC49E5"/>
    <w:rsid w:val="00CC653E"/>
    <w:rsid w:val="00CC6D1E"/>
    <w:rsid w:val="00CC7654"/>
    <w:rsid w:val="00CD1464"/>
    <w:rsid w:val="00CD3838"/>
    <w:rsid w:val="00CD4FB6"/>
    <w:rsid w:val="00CD5BCC"/>
    <w:rsid w:val="00CE1378"/>
    <w:rsid w:val="00CE21BA"/>
    <w:rsid w:val="00CE281C"/>
    <w:rsid w:val="00CE2D65"/>
    <w:rsid w:val="00CE347D"/>
    <w:rsid w:val="00CE4B1B"/>
    <w:rsid w:val="00CE5810"/>
    <w:rsid w:val="00CE7CDF"/>
    <w:rsid w:val="00CF068E"/>
    <w:rsid w:val="00CF0ABB"/>
    <w:rsid w:val="00CF2482"/>
    <w:rsid w:val="00D00603"/>
    <w:rsid w:val="00D02AE8"/>
    <w:rsid w:val="00D04943"/>
    <w:rsid w:val="00D12F6F"/>
    <w:rsid w:val="00D14386"/>
    <w:rsid w:val="00D22E3B"/>
    <w:rsid w:val="00D30CF8"/>
    <w:rsid w:val="00D3259F"/>
    <w:rsid w:val="00D3386D"/>
    <w:rsid w:val="00D3387D"/>
    <w:rsid w:val="00D3501B"/>
    <w:rsid w:val="00D366EC"/>
    <w:rsid w:val="00D36BE8"/>
    <w:rsid w:val="00D37FBF"/>
    <w:rsid w:val="00D40922"/>
    <w:rsid w:val="00D43A66"/>
    <w:rsid w:val="00D447A3"/>
    <w:rsid w:val="00D46654"/>
    <w:rsid w:val="00D46C11"/>
    <w:rsid w:val="00D470BF"/>
    <w:rsid w:val="00D47F3A"/>
    <w:rsid w:val="00D502EE"/>
    <w:rsid w:val="00D50D84"/>
    <w:rsid w:val="00D52897"/>
    <w:rsid w:val="00D52CC1"/>
    <w:rsid w:val="00D53A70"/>
    <w:rsid w:val="00D56721"/>
    <w:rsid w:val="00D571B3"/>
    <w:rsid w:val="00D57283"/>
    <w:rsid w:val="00D61EB6"/>
    <w:rsid w:val="00D65665"/>
    <w:rsid w:val="00D66EEB"/>
    <w:rsid w:val="00D712C5"/>
    <w:rsid w:val="00D71FC7"/>
    <w:rsid w:val="00D72CBA"/>
    <w:rsid w:val="00D72D95"/>
    <w:rsid w:val="00D745D4"/>
    <w:rsid w:val="00D8203B"/>
    <w:rsid w:val="00D8252D"/>
    <w:rsid w:val="00D82D72"/>
    <w:rsid w:val="00D82E1A"/>
    <w:rsid w:val="00D912D3"/>
    <w:rsid w:val="00D9132B"/>
    <w:rsid w:val="00D9155D"/>
    <w:rsid w:val="00D918AA"/>
    <w:rsid w:val="00D921C4"/>
    <w:rsid w:val="00D925BF"/>
    <w:rsid w:val="00D93BA6"/>
    <w:rsid w:val="00D94AD6"/>
    <w:rsid w:val="00D953EE"/>
    <w:rsid w:val="00D96073"/>
    <w:rsid w:val="00D96A8B"/>
    <w:rsid w:val="00D97C68"/>
    <w:rsid w:val="00DA43A6"/>
    <w:rsid w:val="00DA4434"/>
    <w:rsid w:val="00DA56FD"/>
    <w:rsid w:val="00DA6A4F"/>
    <w:rsid w:val="00DA7B4E"/>
    <w:rsid w:val="00DB3D4A"/>
    <w:rsid w:val="00DB4251"/>
    <w:rsid w:val="00DB570E"/>
    <w:rsid w:val="00DB716A"/>
    <w:rsid w:val="00DB76B2"/>
    <w:rsid w:val="00DC0AA7"/>
    <w:rsid w:val="00DC3554"/>
    <w:rsid w:val="00DC358D"/>
    <w:rsid w:val="00DC52AD"/>
    <w:rsid w:val="00DC5B91"/>
    <w:rsid w:val="00DC682C"/>
    <w:rsid w:val="00DD0B36"/>
    <w:rsid w:val="00DD22F7"/>
    <w:rsid w:val="00DD390B"/>
    <w:rsid w:val="00DD4AA6"/>
    <w:rsid w:val="00DD502F"/>
    <w:rsid w:val="00DD7A74"/>
    <w:rsid w:val="00DE493E"/>
    <w:rsid w:val="00DE4A2F"/>
    <w:rsid w:val="00DE4B2C"/>
    <w:rsid w:val="00DF01E1"/>
    <w:rsid w:val="00DF60CB"/>
    <w:rsid w:val="00DF76DB"/>
    <w:rsid w:val="00E00842"/>
    <w:rsid w:val="00E01A8C"/>
    <w:rsid w:val="00E030E3"/>
    <w:rsid w:val="00E07E3F"/>
    <w:rsid w:val="00E10931"/>
    <w:rsid w:val="00E14A44"/>
    <w:rsid w:val="00E1743C"/>
    <w:rsid w:val="00E20A6D"/>
    <w:rsid w:val="00E21633"/>
    <w:rsid w:val="00E219E1"/>
    <w:rsid w:val="00E21FD1"/>
    <w:rsid w:val="00E262D9"/>
    <w:rsid w:val="00E332AC"/>
    <w:rsid w:val="00E35213"/>
    <w:rsid w:val="00E40AD5"/>
    <w:rsid w:val="00E4313F"/>
    <w:rsid w:val="00E43951"/>
    <w:rsid w:val="00E450A8"/>
    <w:rsid w:val="00E45175"/>
    <w:rsid w:val="00E47596"/>
    <w:rsid w:val="00E5124E"/>
    <w:rsid w:val="00E5225C"/>
    <w:rsid w:val="00E54778"/>
    <w:rsid w:val="00E55354"/>
    <w:rsid w:val="00E55C20"/>
    <w:rsid w:val="00E56152"/>
    <w:rsid w:val="00E6372D"/>
    <w:rsid w:val="00E644FE"/>
    <w:rsid w:val="00E648CE"/>
    <w:rsid w:val="00E65589"/>
    <w:rsid w:val="00E66D03"/>
    <w:rsid w:val="00E67326"/>
    <w:rsid w:val="00E67663"/>
    <w:rsid w:val="00E70237"/>
    <w:rsid w:val="00E71A89"/>
    <w:rsid w:val="00E731FE"/>
    <w:rsid w:val="00E76C3E"/>
    <w:rsid w:val="00E774A6"/>
    <w:rsid w:val="00E8290C"/>
    <w:rsid w:val="00E834AE"/>
    <w:rsid w:val="00E91553"/>
    <w:rsid w:val="00E92507"/>
    <w:rsid w:val="00E94B38"/>
    <w:rsid w:val="00E94E74"/>
    <w:rsid w:val="00E95798"/>
    <w:rsid w:val="00E96B9C"/>
    <w:rsid w:val="00EA0829"/>
    <w:rsid w:val="00EA2D1E"/>
    <w:rsid w:val="00EA78EE"/>
    <w:rsid w:val="00EB12A3"/>
    <w:rsid w:val="00EB5EB7"/>
    <w:rsid w:val="00EB77A0"/>
    <w:rsid w:val="00EC0D7C"/>
    <w:rsid w:val="00EC1CA1"/>
    <w:rsid w:val="00EC303B"/>
    <w:rsid w:val="00EC3AA4"/>
    <w:rsid w:val="00EC4095"/>
    <w:rsid w:val="00EC5BDE"/>
    <w:rsid w:val="00EC6530"/>
    <w:rsid w:val="00EC74A4"/>
    <w:rsid w:val="00ED1231"/>
    <w:rsid w:val="00ED3CA1"/>
    <w:rsid w:val="00ED3CCF"/>
    <w:rsid w:val="00EE168B"/>
    <w:rsid w:val="00EE553C"/>
    <w:rsid w:val="00EE6A76"/>
    <w:rsid w:val="00EE7A4A"/>
    <w:rsid w:val="00EF4026"/>
    <w:rsid w:val="00EF7701"/>
    <w:rsid w:val="00EF77C9"/>
    <w:rsid w:val="00F03089"/>
    <w:rsid w:val="00F047E0"/>
    <w:rsid w:val="00F063F5"/>
    <w:rsid w:val="00F067BB"/>
    <w:rsid w:val="00F127AC"/>
    <w:rsid w:val="00F12EDD"/>
    <w:rsid w:val="00F1342A"/>
    <w:rsid w:val="00F13C25"/>
    <w:rsid w:val="00F13EE6"/>
    <w:rsid w:val="00F15E73"/>
    <w:rsid w:val="00F17060"/>
    <w:rsid w:val="00F17FAF"/>
    <w:rsid w:val="00F24B85"/>
    <w:rsid w:val="00F26C6E"/>
    <w:rsid w:val="00F27CA1"/>
    <w:rsid w:val="00F31737"/>
    <w:rsid w:val="00F32F1F"/>
    <w:rsid w:val="00F34064"/>
    <w:rsid w:val="00F348CC"/>
    <w:rsid w:val="00F36B0A"/>
    <w:rsid w:val="00F37311"/>
    <w:rsid w:val="00F42604"/>
    <w:rsid w:val="00F45755"/>
    <w:rsid w:val="00F46F80"/>
    <w:rsid w:val="00F47AE1"/>
    <w:rsid w:val="00F50105"/>
    <w:rsid w:val="00F5066D"/>
    <w:rsid w:val="00F5069F"/>
    <w:rsid w:val="00F51867"/>
    <w:rsid w:val="00F55814"/>
    <w:rsid w:val="00F5672E"/>
    <w:rsid w:val="00F56A9E"/>
    <w:rsid w:val="00F5772D"/>
    <w:rsid w:val="00F61706"/>
    <w:rsid w:val="00F62C6B"/>
    <w:rsid w:val="00F71841"/>
    <w:rsid w:val="00F7302C"/>
    <w:rsid w:val="00F73667"/>
    <w:rsid w:val="00F74F87"/>
    <w:rsid w:val="00F75A2C"/>
    <w:rsid w:val="00F76F96"/>
    <w:rsid w:val="00F800EA"/>
    <w:rsid w:val="00F83B23"/>
    <w:rsid w:val="00F86CD9"/>
    <w:rsid w:val="00F86E03"/>
    <w:rsid w:val="00F86E5D"/>
    <w:rsid w:val="00F9021B"/>
    <w:rsid w:val="00F91326"/>
    <w:rsid w:val="00F965E6"/>
    <w:rsid w:val="00F978A1"/>
    <w:rsid w:val="00FA030B"/>
    <w:rsid w:val="00FA2EDF"/>
    <w:rsid w:val="00FA4BFD"/>
    <w:rsid w:val="00FA5679"/>
    <w:rsid w:val="00FA5ECA"/>
    <w:rsid w:val="00FA6569"/>
    <w:rsid w:val="00FA752B"/>
    <w:rsid w:val="00FB1741"/>
    <w:rsid w:val="00FB191E"/>
    <w:rsid w:val="00FB34FB"/>
    <w:rsid w:val="00FB3886"/>
    <w:rsid w:val="00FB4BEB"/>
    <w:rsid w:val="00FB4FB4"/>
    <w:rsid w:val="00FB522C"/>
    <w:rsid w:val="00FB5E5D"/>
    <w:rsid w:val="00FB6CF3"/>
    <w:rsid w:val="00FC11DB"/>
    <w:rsid w:val="00FC1456"/>
    <w:rsid w:val="00FC205B"/>
    <w:rsid w:val="00FC4F79"/>
    <w:rsid w:val="00FC6DF9"/>
    <w:rsid w:val="00FD16BC"/>
    <w:rsid w:val="00FD3D0D"/>
    <w:rsid w:val="00FD40FB"/>
    <w:rsid w:val="00FD42A0"/>
    <w:rsid w:val="00FD785C"/>
    <w:rsid w:val="00FE0E4A"/>
    <w:rsid w:val="00FE320E"/>
    <w:rsid w:val="00FE3D72"/>
    <w:rsid w:val="00FE49AD"/>
    <w:rsid w:val="00FE5AA5"/>
    <w:rsid w:val="00FF0133"/>
    <w:rsid w:val="00FF0223"/>
    <w:rsid w:val="00FF0606"/>
    <w:rsid w:val="00FF089C"/>
    <w:rsid w:val="00FF3DE5"/>
    <w:rsid w:val="00FF50A6"/>
    <w:rsid w:val="00FF575B"/>
    <w:rsid w:val="00FF6572"/>
    <w:rsid w:val="00FF6EC6"/>
    <w:rsid w:val="00FF7631"/>
    <w:rsid w:val="00FF7C29"/>
    <w:rsid w:val="01030745"/>
    <w:rsid w:val="013720B6"/>
    <w:rsid w:val="01465167"/>
    <w:rsid w:val="01A85D6F"/>
    <w:rsid w:val="02333173"/>
    <w:rsid w:val="023D75B7"/>
    <w:rsid w:val="024C693D"/>
    <w:rsid w:val="03A97177"/>
    <w:rsid w:val="03E03F71"/>
    <w:rsid w:val="0484231E"/>
    <w:rsid w:val="04AA4372"/>
    <w:rsid w:val="04B54BC0"/>
    <w:rsid w:val="057458FA"/>
    <w:rsid w:val="068D7492"/>
    <w:rsid w:val="06B45D27"/>
    <w:rsid w:val="0750403C"/>
    <w:rsid w:val="07614576"/>
    <w:rsid w:val="077917EB"/>
    <w:rsid w:val="07C76D46"/>
    <w:rsid w:val="07D62EF2"/>
    <w:rsid w:val="07F8232C"/>
    <w:rsid w:val="084D454C"/>
    <w:rsid w:val="08F146C4"/>
    <w:rsid w:val="09155484"/>
    <w:rsid w:val="09563CE8"/>
    <w:rsid w:val="098811C4"/>
    <w:rsid w:val="09A01F5E"/>
    <w:rsid w:val="09D05A26"/>
    <w:rsid w:val="0AAB541B"/>
    <w:rsid w:val="0AC704C3"/>
    <w:rsid w:val="0B2E2822"/>
    <w:rsid w:val="0BE47302"/>
    <w:rsid w:val="0C8B313D"/>
    <w:rsid w:val="0C9023F8"/>
    <w:rsid w:val="0CD22D68"/>
    <w:rsid w:val="0D3E7066"/>
    <w:rsid w:val="0D51111D"/>
    <w:rsid w:val="0D5C254E"/>
    <w:rsid w:val="0E0F5311"/>
    <w:rsid w:val="0E867694"/>
    <w:rsid w:val="0E911008"/>
    <w:rsid w:val="0EA16002"/>
    <w:rsid w:val="0EF92B84"/>
    <w:rsid w:val="0F5F09B8"/>
    <w:rsid w:val="10455FEF"/>
    <w:rsid w:val="10690134"/>
    <w:rsid w:val="10AA1CCC"/>
    <w:rsid w:val="10B17302"/>
    <w:rsid w:val="1145300A"/>
    <w:rsid w:val="118C6E0B"/>
    <w:rsid w:val="119B206B"/>
    <w:rsid w:val="12054CAF"/>
    <w:rsid w:val="128720E0"/>
    <w:rsid w:val="1289161E"/>
    <w:rsid w:val="12D11630"/>
    <w:rsid w:val="14B32B4C"/>
    <w:rsid w:val="14CD4626"/>
    <w:rsid w:val="14D33F76"/>
    <w:rsid w:val="14DE70A1"/>
    <w:rsid w:val="14EB2062"/>
    <w:rsid w:val="152E25AF"/>
    <w:rsid w:val="174B5D24"/>
    <w:rsid w:val="17946209"/>
    <w:rsid w:val="17F820EC"/>
    <w:rsid w:val="181C3240"/>
    <w:rsid w:val="19276215"/>
    <w:rsid w:val="192D2671"/>
    <w:rsid w:val="1A3C2CF5"/>
    <w:rsid w:val="1BF105BD"/>
    <w:rsid w:val="1C8D01FA"/>
    <w:rsid w:val="1CA263DA"/>
    <w:rsid w:val="1CA54A16"/>
    <w:rsid w:val="1D0F240F"/>
    <w:rsid w:val="1EDD2D98"/>
    <w:rsid w:val="20455293"/>
    <w:rsid w:val="20E44043"/>
    <w:rsid w:val="20E72616"/>
    <w:rsid w:val="21100F4E"/>
    <w:rsid w:val="212C6B67"/>
    <w:rsid w:val="21C31558"/>
    <w:rsid w:val="21EE6490"/>
    <w:rsid w:val="222E3CF7"/>
    <w:rsid w:val="22737A64"/>
    <w:rsid w:val="227E4EFD"/>
    <w:rsid w:val="22865F96"/>
    <w:rsid w:val="22AF6036"/>
    <w:rsid w:val="22F51E4A"/>
    <w:rsid w:val="2380335E"/>
    <w:rsid w:val="246F26A6"/>
    <w:rsid w:val="24BD0A03"/>
    <w:rsid w:val="26281803"/>
    <w:rsid w:val="27106F0E"/>
    <w:rsid w:val="27AB2642"/>
    <w:rsid w:val="27C2749D"/>
    <w:rsid w:val="2801014A"/>
    <w:rsid w:val="28155946"/>
    <w:rsid w:val="2852306A"/>
    <w:rsid w:val="291452CF"/>
    <w:rsid w:val="29252ED7"/>
    <w:rsid w:val="29E10F51"/>
    <w:rsid w:val="29F65D33"/>
    <w:rsid w:val="2A092F82"/>
    <w:rsid w:val="2A7527D3"/>
    <w:rsid w:val="2A9C6D68"/>
    <w:rsid w:val="2AE458CC"/>
    <w:rsid w:val="2B9901E6"/>
    <w:rsid w:val="2C2803BB"/>
    <w:rsid w:val="2C2A4472"/>
    <w:rsid w:val="2D2E61C0"/>
    <w:rsid w:val="2D88026A"/>
    <w:rsid w:val="2D9A5C49"/>
    <w:rsid w:val="2DCF0106"/>
    <w:rsid w:val="2E1910FD"/>
    <w:rsid w:val="2E1A1021"/>
    <w:rsid w:val="2E8E3073"/>
    <w:rsid w:val="2EF0009E"/>
    <w:rsid w:val="2F9B117A"/>
    <w:rsid w:val="2FC50217"/>
    <w:rsid w:val="2FE671E0"/>
    <w:rsid w:val="30286434"/>
    <w:rsid w:val="30573DFA"/>
    <w:rsid w:val="32C61759"/>
    <w:rsid w:val="338D0F67"/>
    <w:rsid w:val="338F31EA"/>
    <w:rsid w:val="339E626E"/>
    <w:rsid w:val="33D4655D"/>
    <w:rsid w:val="34083263"/>
    <w:rsid w:val="35331AA5"/>
    <w:rsid w:val="353869A0"/>
    <w:rsid w:val="35B55C65"/>
    <w:rsid w:val="35F4669C"/>
    <w:rsid w:val="360611DD"/>
    <w:rsid w:val="36294580"/>
    <w:rsid w:val="365843DF"/>
    <w:rsid w:val="373209F7"/>
    <w:rsid w:val="377B6778"/>
    <w:rsid w:val="380840F3"/>
    <w:rsid w:val="382A473E"/>
    <w:rsid w:val="382F0057"/>
    <w:rsid w:val="38804C38"/>
    <w:rsid w:val="38CC6F24"/>
    <w:rsid w:val="395B7E7A"/>
    <w:rsid w:val="39643FC3"/>
    <w:rsid w:val="39E47E22"/>
    <w:rsid w:val="3A1A3286"/>
    <w:rsid w:val="3A8D0C43"/>
    <w:rsid w:val="3AEB1F18"/>
    <w:rsid w:val="3B627315"/>
    <w:rsid w:val="3BD903BC"/>
    <w:rsid w:val="3C721BA1"/>
    <w:rsid w:val="3D4A1D4C"/>
    <w:rsid w:val="3E30626B"/>
    <w:rsid w:val="3E5D6327"/>
    <w:rsid w:val="3E6A07CF"/>
    <w:rsid w:val="3EA35FCC"/>
    <w:rsid w:val="3EC60FE9"/>
    <w:rsid w:val="3EC73FB2"/>
    <w:rsid w:val="3F3B561D"/>
    <w:rsid w:val="3F736E15"/>
    <w:rsid w:val="3FCF375E"/>
    <w:rsid w:val="3FFF1099"/>
    <w:rsid w:val="40A111DD"/>
    <w:rsid w:val="41465C97"/>
    <w:rsid w:val="417A144D"/>
    <w:rsid w:val="41F2494A"/>
    <w:rsid w:val="42777722"/>
    <w:rsid w:val="42E0484F"/>
    <w:rsid w:val="42FE2F9C"/>
    <w:rsid w:val="434F663A"/>
    <w:rsid w:val="4382753F"/>
    <w:rsid w:val="43A30233"/>
    <w:rsid w:val="44693CCA"/>
    <w:rsid w:val="45243138"/>
    <w:rsid w:val="453C76F4"/>
    <w:rsid w:val="45624E99"/>
    <w:rsid w:val="45E52DBB"/>
    <w:rsid w:val="46204C3C"/>
    <w:rsid w:val="46B05411"/>
    <w:rsid w:val="46EB5374"/>
    <w:rsid w:val="473E794F"/>
    <w:rsid w:val="474E313D"/>
    <w:rsid w:val="475F5214"/>
    <w:rsid w:val="47945A0B"/>
    <w:rsid w:val="482573C6"/>
    <w:rsid w:val="48AE5485"/>
    <w:rsid w:val="48CE722B"/>
    <w:rsid w:val="48DA48F0"/>
    <w:rsid w:val="48F439A3"/>
    <w:rsid w:val="49827A72"/>
    <w:rsid w:val="49B3175A"/>
    <w:rsid w:val="4A2612A5"/>
    <w:rsid w:val="4A944C58"/>
    <w:rsid w:val="4ABD08ED"/>
    <w:rsid w:val="4B761733"/>
    <w:rsid w:val="4BEF7D70"/>
    <w:rsid w:val="4C8C5620"/>
    <w:rsid w:val="4D59763B"/>
    <w:rsid w:val="4DCE6E45"/>
    <w:rsid w:val="4E1167D1"/>
    <w:rsid w:val="4E1702CA"/>
    <w:rsid w:val="4E17286D"/>
    <w:rsid w:val="4E21161E"/>
    <w:rsid w:val="4E2B431E"/>
    <w:rsid w:val="4F192AB5"/>
    <w:rsid w:val="4F3B58DC"/>
    <w:rsid w:val="4FD00E23"/>
    <w:rsid w:val="4FD53185"/>
    <w:rsid w:val="4FE8777C"/>
    <w:rsid w:val="50514B88"/>
    <w:rsid w:val="5088160B"/>
    <w:rsid w:val="50C80151"/>
    <w:rsid w:val="50EA3C5D"/>
    <w:rsid w:val="51147ADB"/>
    <w:rsid w:val="51395FC2"/>
    <w:rsid w:val="51BF6CDC"/>
    <w:rsid w:val="51C9398B"/>
    <w:rsid w:val="523F1825"/>
    <w:rsid w:val="53193986"/>
    <w:rsid w:val="536A6BAD"/>
    <w:rsid w:val="546A6592"/>
    <w:rsid w:val="54FC530D"/>
    <w:rsid w:val="55334374"/>
    <w:rsid w:val="553B4C29"/>
    <w:rsid w:val="55637480"/>
    <w:rsid w:val="55A1151F"/>
    <w:rsid w:val="55D2633B"/>
    <w:rsid w:val="562157B7"/>
    <w:rsid w:val="568537EA"/>
    <w:rsid w:val="56AB0D99"/>
    <w:rsid w:val="56CB460D"/>
    <w:rsid w:val="57B92487"/>
    <w:rsid w:val="58233686"/>
    <w:rsid w:val="582622A2"/>
    <w:rsid w:val="58FC5B3E"/>
    <w:rsid w:val="59023123"/>
    <w:rsid w:val="59BC12F6"/>
    <w:rsid w:val="59BF5C4D"/>
    <w:rsid w:val="59C55B1A"/>
    <w:rsid w:val="5A12161D"/>
    <w:rsid w:val="5AF95841"/>
    <w:rsid w:val="5B0A1AA9"/>
    <w:rsid w:val="5B3C5557"/>
    <w:rsid w:val="5C040780"/>
    <w:rsid w:val="5C5E75F1"/>
    <w:rsid w:val="5CE266F1"/>
    <w:rsid w:val="5CFE06F0"/>
    <w:rsid w:val="5D535187"/>
    <w:rsid w:val="5D7E24DD"/>
    <w:rsid w:val="5D817122"/>
    <w:rsid w:val="5E5E1456"/>
    <w:rsid w:val="5E675132"/>
    <w:rsid w:val="5E6A711E"/>
    <w:rsid w:val="5E793538"/>
    <w:rsid w:val="5E815E41"/>
    <w:rsid w:val="5E905747"/>
    <w:rsid w:val="5EA061D9"/>
    <w:rsid w:val="5F23280A"/>
    <w:rsid w:val="5F990261"/>
    <w:rsid w:val="600822DA"/>
    <w:rsid w:val="60341DFF"/>
    <w:rsid w:val="603A5B67"/>
    <w:rsid w:val="6097707B"/>
    <w:rsid w:val="60BB1A6D"/>
    <w:rsid w:val="62395669"/>
    <w:rsid w:val="625332B2"/>
    <w:rsid w:val="6263435B"/>
    <w:rsid w:val="62A175C0"/>
    <w:rsid w:val="62FC57D2"/>
    <w:rsid w:val="632902E4"/>
    <w:rsid w:val="63FE0C96"/>
    <w:rsid w:val="64284C83"/>
    <w:rsid w:val="645C228B"/>
    <w:rsid w:val="647F3954"/>
    <w:rsid w:val="64975292"/>
    <w:rsid w:val="65013B0C"/>
    <w:rsid w:val="6521011B"/>
    <w:rsid w:val="655133B3"/>
    <w:rsid w:val="656E468B"/>
    <w:rsid w:val="65F21F9A"/>
    <w:rsid w:val="662355E9"/>
    <w:rsid w:val="66813802"/>
    <w:rsid w:val="66843DF7"/>
    <w:rsid w:val="66D0105B"/>
    <w:rsid w:val="67721C23"/>
    <w:rsid w:val="677D2F61"/>
    <w:rsid w:val="67955D16"/>
    <w:rsid w:val="67CC5B1F"/>
    <w:rsid w:val="689211D1"/>
    <w:rsid w:val="68EB14C2"/>
    <w:rsid w:val="692C68A9"/>
    <w:rsid w:val="69735B99"/>
    <w:rsid w:val="6A061251"/>
    <w:rsid w:val="6A9D52ED"/>
    <w:rsid w:val="6AB57A4C"/>
    <w:rsid w:val="6B792791"/>
    <w:rsid w:val="6B9F6DAB"/>
    <w:rsid w:val="6C3D33D0"/>
    <w:rsid w:val="6C5E20C7"/>
    <w:rsid w:val="6CC65A82"/>
    <w:rsid w:val="6CD00099"/>
    <w:rsid w:val="6D1E0065"/>
    <w:rsid w:val="6D3E1FB9"/>
    <w:rsid w:val="6DD71B42"/>
    <w:rsid w:val="6DF35326"/>
    <w:rsid w:val="6E0228EB"/>
    <w:rsid w:val="6E3C26DD"/>
    <w:rsid w:val="6E7515BA"/>
    <w:rsid w:val="6E925E3D"/>
    <w:rsid w:val="6F0E70D1"/>
    <w:rsid w:val="6F151418"/>
    <w:rsid w:val="6F222B39"/>
    <w:rsid w:val="702639A5"/>
    <w:rsid w:val="704D7E62"/>
    <w:rsid w:val="706803D4"/>
    <w:rsid w:val="706F4D5E"/>
    <w:rsid w:val="710B3408"/>
    <w:rsid w:val="713759DA"/>
    <w:rsid w:val="71C8138C"/>
    <w:rsid w:val="71E31A88"/>
    <w:rsid w:val="721F28EB"/>
    <w:rsid w:val="72530FC1"/>
    <w:rsid w:val="726C7189"/>
    <w:rsid w:val="72973D92"/>
    <w:rsid w:val="729D519B"/>
    <w:rsid w:val="72F87FBC"/>
    <w:rsid w:val="73397067"/>
    <w:rsid w:val="739806DC"/>
    <w:rsid w:val="73A45701"/>
    <w:rsid w:val="74911EA0"/>
    <w:rsid w:val="74AC3DF4"/>
    <w:rsid w:val="751044EA"/>
    <w:rsid w:val="75CC33EC"/>
    <w:rsid w:val="75D87D58"/>
    <w:rsid w:val="75F919A0"/>
    <w:rsid w:val="7610783B"/>
    <w:rsid w:val="763D1132"/>
    <w:rsid w:val="765E4933"/>
    <w:rsid w:val="76991156"/>
    <w:rsid w:val="76BA096A"/>
    <w:rsid w:val="76BC389C"/>
    <w:rsid w:val="776658FB"/>
    <w:rsid w:val="77EB6DF0"/>
    <w:rsid w:val="781E4955"/>
    <w:rsid w:val="789D72D8"/>
    <w:rsid w:val="78D61372"/>
    <w:rsid w:val="79010A0C"/>
    <w:rsid w:val="792030DB"/>
    <w:rsid w:val="799147F5"/>
    <w:rsid w:val="7AE11060"/>
    <w:rsid w:val="7BAD73D8"/>
    <w:rsid w:val="7C273E90"/>
    <w:rsid w:val="7C2A13F5"/>
    <w:rsid w:val="7CCC7A56"/>
    <w:rsid w:val="7CD06BE7"/>
    <w:rsid w:val="7D382506"/>
    <w:rsid w:val="7DB303AD"/>
    <w:rsid w:val="7DBB3B44"/>
    <w:rsid w:val="7EBC3DF9"/>
    <w:rsid w:val="7ED837FF"/>
    <w:rsid w:val="7EE80F95"/>
    <w:rsid w:val="7F2601C3"/>
    <w:rsid w:val="7F3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/>
      <w:kern w:val="0"/>
      <w:szCs w:val="20"/>
    </w:rPr>
  </w:style>
  <w:style w:type="paragraph" w:styleId="a4">
    <w:name w:val="Body Text"/>
    <w:basedOn w:val="a"/>
    <w:link w:val="Char"/>
    <w:qFormat/>
    <w:pPr>
      <w:spacing w:after="120"/>
    </w:p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toa heading"/>
    <w:basedOn w:val="a"/>
    <w:next w:val="a"/>
    <w:qFormat/>
    <w:pPr>
      <w:spacing w:before="120"/>
    </w:pPr>
    <w:rPr>
      <w:rFonts w:ascii="Cambria" w:hAnsi="Cambria"/>
      <w:sz w:val="24"/>
    </w:rPr>
  </w:style>
  <w:style w:type="paragraph" w:styleId="a7">
    <w:name w:val="Body Text Indent"/>
    <w:basedOn w:val="a"/>
    <w:link w:val="Char0"/>
    <w:qFormat/>
    <w:pPr>
      <w:spacing w:after="120"/>
      <w:ind w:leftChars="200" w:left="420"/>
    </w:pPr>
  </w:style>
  <w:style w:type="paragraph" w:styleId="a8">
    <w:name w:val="Plain Text"/>
    <w:basedOn w:val="a"/>
    <w:link w:val="Char1"/>
    <w:uiPriority w:val="99"/>
    <w:unhideWhenUsed/>
    <w:qFormat/>
    <w:rPr>
      <w:rFonts w:ascii="宋体" w:eastAsia="Times New Roman" w:hAnsi="Courier New" w:cs="宋体"/>
      <w:sz w:val="21"/>
      <w:szCs w:val="21"/>
    </w:rPr>
  </w:style>
  <w:style w:type="paragraph" w:styleId="a9">
    <w:name w:val="Date"/>
    <w:basedOn w:val="a"/>
    <w:next w:val="a"/>
    <w:link w:val="Char2"/>
    <w:qFormat/>
    <w:pPr>
      <w:ind w:leftChars="2500" w:left="100"/>
    </w:pPr>
    <w:rPr>
      <w:sz w:val="21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7"/>
    <w:link w:val="2Char"/>
    <w:qFormat/>
    <w:pPr>
      <w:ind w:firstLineChars="200" w:firstLine="420"/>
    </w:p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Arial" w:eastAsia="仿宋_GB2312" w:hAnsi="Arial" w:cs="Arial"/>
      <w:szCs w:val="20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Emphasis"/>
    <w:qFormat/>
    <w:rPr>
      <w:i/>
      <w:i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ontentarticle">
    <w:name w:val="contentartic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5CharCharCharChar">
    <w:name w:val="5 Char Char Char Char"/>
    <w:basedOn w:val="a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f2">
    <w:name w:val="公文"/>
    <w:basedOn w:val="a"/>
    <w:qFormat/>
    <w:pPr>
      <w:spacing w:line="560" w:lineRule="exact"/>
    </w:pPr>
    <w:rPr>
      <w:rFonts w:eastAsia="仿宋_GB231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customStyle="1" w:styleId="Char3">
    <w:name w:val="Char"/>
    <w:basedOn w:val="a5"/>
    <w:next w:val="a"/>
    <w:qFormat/>
    <w:pPr>
      <w:shd w:val="clear" w:color="000000" w:fill="000080"/>
      <w:spacing w:line="436" w:lineRule="exact"/>
      <w:ind w:left="357"/>
      <w:outlineLvl w:val="3"/>
    </w:pPr>
    <w:rPr>
      <w:rFonts w:ascii="Tahoma"/>
      <w:b/>
      <w:kern w:val="0"/>
      <w:sz w:val="24"/>
      <w:szCs w:val="20"/>
    </w:rPr>
  </w:style>
  <w:style w:type="paragraph" w:customStyle="1" w:styleId="Style1">
    <w:name w:val="_Style 1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eastAsia="仿宋_GB2312"/>
      <w:szCs w:val="3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sz w:val="21"/>
      <w:szCs w:val="20"/>
    </w:r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sz w:val="21"/>
      <w:szCs w:val="20"/>
    </w:rPr>
  </w:style>
  <w:style w:type="paragraph" w:customStyle="1" w:styleId="110">
    <w:name w:val="正文11"/>
    <w:basedOn w:val="a"/>
    <w:qFormat/>
    <w:pPr>
      <w:autoSpaceDE w:val="0"/>
      <w:autoSpaceDN w:val="0"/>
      <w:adjustRightInd w:val="0"/>
      <w:spacing w:line="480" w:lineRule="atLeast"/>
      <w:jc w:val="center"/>
    </w:pPr>
    <w:rPr>
      <w:rFonts w:ascii="宋体"/>
      <w:b/>
      <w:color w:val="FF0000"/>
      <w:w w:val="50"/>
      <w:kern w:val="0"/>
      <w:sz w:val="112"/>
      <w:szCs w:val="20"/>
    </w:rPr>
  </w:style>
  <w:style w:type="paragraph" w:customStyle="1" w:styleId="Char20">
    <w:name w:val="Char2"/>
    <w:basedOn w:val="a"/>
    <w:qFormat/>
    <w:rPr>
      <w:szCs w:val="32"/>
    </w:rPr>
  </w:style>
  <w:style w:type="paragraph" w:customStyle="1" w:styleId="12">
    <w:name w:val="样式1"/>
    <w:basedOn w:val="a"/>
    <w:uiPriority w:val="99"/>
    <w:qFormat/>
    <w:pPr>
      <w:spacing w:line="360" w:lineRule="auto"/>
      <w:ind w:firstLineChars="200" w:firstLine="640"/>
    </w:pPr>
    <w:rPr>
      <w:rFonts w:ascii="仿宋_GB2312" w:eastAsia="仿宋_GB2312" w:hAnsi="Calibri" w:cs="仿宋_GB2312"/>
      <w:szCs w:val="32"/>
    </w:rPr>
  </w:style>
  <w:style w:type="character" w:customStyle="1" w:styleId="style61">
    <w:name w:val="style61"/>
    <w:basedOn w:val="a0"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Char0">
    <w:name w:val="正文文本缩进 Char"/>
    <w:basedOn w:val="a0"/>
    <w:link w:val="a7"/>
    <w:qFormat/>
    <w:rPr>
      <w:kern w:val="2"/>
      <w:sz w:val="32"/>
      <w:szCs w:val="24"/>
    </w:rPr>
  </w:style>
  <w:style w:type="character" w:customStyle="1" w:styleId="2Char">
    <w:name w:val="正文首行缩进 2 Char"/>
    <w:basedOn w:val="Char0"/>
    <w:link w:val="2"/>
    <w:qFormat/>
    <w:rPr>
      <w:kern w:val="2"/>
      <w:sz w:val="32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har2">
    <w:name w:val="日期 Char"/>
    <w:link w:val="a9"/>
    <w:qFormat/>
    <w:rPr>
      <w:kern w:val="2"/>
      <w:sz w:val="21"/>
      <w:szCs w:val="24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Char1">
    <w:name w:val="纯文本 Char"/>
    <w:link w:val="a8"/>
    <w:uiPriority w:val="99"/>
    <w:qFormat/>
    <w:rPr>
      <w:rFonts w:ascii="宋体" w:eastAsia="Times New Roman" w:hAnsi="Courier New" w:cs="宋体"/>
      <w:kern w:val="2"/>
      <w:sz w:val="21"/>
      <w:szCs w:val="21"/>
    </w:rPr>
  </w:style>
  <w:style w:type="character" w:customStyle="1" w:styleId="Char">
    <w:name w:val="正文文本 Char"/>
    <w:link w:val="a4"/>
    <w:qFormat/>
    <w:rPr>
      <w:kern w:val="2"/>
      <w:sz w:val="32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har11">
    <w:name w:val="日期 Char1"/>
    <w:basedOn w:val="a0"/>
    <w:qFormat/>
    <w:rPr>
      <w:kern w:val="2"/>
      <w:sz w:val="32"/>
      <w:szCs w:val="24"/>
    </w:rPr>
  </w:style>
  <w:style w:type="character" w:customStyle="1" w:styleId="Char12">
    <w:name w:val="纯文本 Char1"/>
    <w:basedOn w:val="a0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1565</Words>
  <Characters>1566</Characters>
  <Application>Microsoft Office Word</Application>
  <DocSecurity>0</DocSecurity>
  <Lines>62</Lines>
  <Paragraphs>28</Paragraphs>
  <ScaleCrop>false</ScaleCrop>
  <Company>Microsoft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关于《青岛市建筑废弃物资源化综合利用管理条例（草案）》的说明</dc:title>
  <dc:creator>pc</dc:creator>
  <cp:lastModifiedBy>Lenovo</cp:lastModifiedBy>
  <cp:revision>54</cp:revision>
  <cp:lastPrinted>2024-02-08T02:55:00Z</cp:lastPrinted>
  <dcterms:created xsi:type="dcterms:W3CDTF">2024-02-26T00:17:00Z</dcterms:created>
  <dcterms:modified xsi:type="dcterms:W3CDTF">2024-02-26T06:23:00Z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2052-9.1.0.5212</vt:lpwstr>
  </property>
  <property fmtid="{D5CDD505-2E9C-101B-9397-08002B2CF9AE}" pid="3" name="ICV">
    <vt:lpwstr>AB67670E47B0494D9E792FA6C8563530</vt:lpwstr>
  </property>
</Properties>
</file>