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70AD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小标宋_GBK" w:cs="Times New Roman"/>
          <w:color w:val="auto"/>
          <w:sz w:val="44"/>
          <w:szCs w:val="44"/>
        </w:rPr>
      </w:pPr>
      <w:bookmarkStart w:id="0" w:name="OLE_LINK1"/>
      <w:r>
        <w:rPr>
          <w:rFonts w:hint="eastAsia" w:ascii="Times New Roman" w:hAnsi="Times New Roman" w:eastAsia="方正小标宋_GBK" w:cs="Times New Roman"/>
          <w:color w:val="auto"/>
          <w:sz w:val="44"/>
          <w:szCs w:val="44"/>
        </w:rPr>
        <w:t>青岛西海岸</w:t>
      </w:r>
      <w:bookmarkStart w:id="2" w:name="_GoBack"/>
      <w:bookmarkEnd w:id="2"/>
      <w:r>
        <w:rPr>
          <w:rFonts w:hint="eastAsia" w:ascii="Times New Roman" w:hAnsi="Times New Roman" w:eastAsia="方正小标宋_GBK" w:cs="Times New Roman"/>
          <w:color w:val="auto"/>
          <w:sz w:val="44"/>
          <w:szCs w:val="44"/>
        </w:rPr>
        <w:t>新区</w:t>
      </w:r>
    </w:p>
    <w:p w14:paraId="5E0F5D4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cs="Times New Roman"/>
          <w:b/>
          <w:bCs/>
          <w:color w:val="auto"/>
          <w:sz w:val="32"/>
          <w:szCs w:val="40"/>
        </w:rPr>
      </w:pPr>
      <w:r>
        <w:rPr>
          <w:rFonts w:ascii="Times New Roman" w:hAnsi="Times New Roman" w:eastAsia="方正小标宋_GBK" w:cs="Times New Roman"/>
          <w:color w:val="auto"/>
          <w:sz w:val="44"/>
          <w:szCs w:val="44"/>
        </w:rPr>
        <w:t>优化环评分类管理园区试点</w:t>
      </w:r>
      <w:r>
        <w:rPr>
          <w:rFonts w:hint="eastAsia" w:ascii="Times New Roman" w:hAnsi="Times New Roman" w:eastAsia="方正小标宋_GBK" w:cs="Times New Roman"/>
          <w:color w:val="auto"/>
          <w:sz w:val="44"/>
          <w:szCs w:val="44"/>
        </w:rPr>
        <w:t>实施</w:t>
      </w:r>
      <w:r>
        <w:rPr>
          <w:rFonts w:ascii="Times New Roman" w:hAnsi="Times New Roman" w:eastAsia="方正小标宋_GBK" w:cs="Times New Roman"/>
          <w:color w:val="auto"/>
          <w:sz w:val="44"/>
          <w:szCs w:val="44"/>
        </w:rPr>
        <w:t>方案</w:t>
      </w:r>
    </w:p>
    <w:p w14:paraId="4A93832A">
      <w:pPr>
        <w:spacing w:line="560" w:lineRule="exact"/>
        <w:jc w:val="center"/>
        <w:rPr>
          <w:rFonts w:hint="eastAsia" w:ascii="Times New Roman" w:hAnsi="Times New Roman" w:cs="Times New Roman" w:eastAsiaTheme="minorEastAsia"/>
          <w:color w:val="auto"/>
          <w:sz w:val="32"/>
          <w:szCs w:val="32"/>
          <w:lang w:eastAsia="zh-CN"/>
        </w:rPr>
      </w:pPr>
    </w:p>
    <w:p w14:paraId="373ECB59">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为进一步优化营商环境，推</w:t>
      </w:r>
      <w:r>
        <w:rPr>
          <w:rFonts w:hint="eastAsia" w:ascii="仿宋_GB2312" w:hAnsi="仿宋_GB2312" w:eastAsia="仿宋_GB2312" w:cs="仿宋_GB2312"/>
          <w:color w:val="auto"/>
          <w:sz w:val="32"/>
          <w:szCs w:val="32"/>
          <w:lang w:val="en-US" w:eastAsia="zh-CN"/>
        </w:rPr>
        <w:t>动</w:t>
      </w:r>
      <w:r>
        <w:rPr>
          <w:rFonts w:hint="eastAsia" w:ascii="仿宋_GB2312" w:hAnsi="仿宋_GB2312" w:eastAsia="仿宋_GB2312" w:cs="仿宋_GB2312"/>
          <w:color w:val="auto"/>
          <w:sz w:val="32"/>
          <w:szCs w:val="32"/>
        </w:rPr>
        <w:t>环评审批改革，协调推进高水平保护和高质量发展，根据生态环境部《关于进一步深化环境影响评价改革的通知》（环环评〔2024〕65号）有关部署和要求，</w:t>
      </w:r>
      <w:r>
        <w:rPr>
          <w:rFonts w:hint="eastAsia" w:ascii="仿宋_GB2312" w:hAnsi="仿宋_GB2312" w:eastAsia="仿宋_GB2312" w:cs="仿宋_GB2312"/>
          <w:color w:val="auto"/>
          <w:sz w:val="32"/>
          <w:szCs w:val="32"/>
          <w:lang w:val="en-US" w:eastAsia="zh-CN"/>
        </w:rPr>
        <w:t>青岛市生态环境局</w:t>
      </w:r>
      <w:r>
        <w:rPr>
          <w:rFonts w:hint="eastAsia" w:ascii="仿宋_GB2312" w:hAnsi="仿宋_GB2312" w:eastAsia="仿宋_GB2312" w:cs="仿宋_GB2312"/>
          <w:color w:val="auto"/>
          <w:sz w:val="32"/>
          <w:szCs w:val="32"/>
        </w:rPr>
        <w:t>拟</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青岛西海岸新区开展优化环评分类管理园区试点。为做好试点工作，制定本方案。</w:t>
      </w:r>
    </w:p>
    <w:p w14:paraId="3A4C4708">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lang w:val="en-US" w:eastAsia="zh-CN"/>
        </w:rPr>
        <w:t>工作目标</w:t>
      </w:r>
    </w:p>
    <w:p w14:paraId="12F0EFD2">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深入贯彻习近平生态文明思想，认真落实生态环境部关于开展优化环评分类管理园区试点各项要求，探索推进以排污许可制度为核心的环评管理改革，通过深化生态环境分区管控、产业园区规划环评、建设项目环评和排污许可制度衔接融合，强化环境准入管理，提升源头预防制度体系整体效力。根据试点工作的实施情况，总结</w:t>
      </w:r>
      <w:r>
        <w:rPr>
          <w:rFonts w:hint="eastAsia"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成效、存在的问题等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为环评分类优化改革提供产业园区试点经验</w:t>
      </w:r>
      <w:r>
        <w:rPr>
          <w:rFonts w:hint="eastAsia" w:ascii="Times New Roman" w:hAnsi="Times New Roman" w:eastAsia="仿宋_GB2312" w:cs="Times New Roman"/>
          <w:color w:val="auto"/>
          <w:sz w:val="32"/>
          <w:szCs w:val="32"/>
          <w:lang w:eastAsia="zh-CN"/>
        </w:rPr>
        <w:t>。</w:t>
      </w:r>
    </w:p>
    <w:p w14:paraId="53E23A8B">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二、试点</w:t>
      </w:r>
      <w:r>
        <w:rPr>
          <w:rFonts w:hint="eastAsia" w:ascii="Times New Roman" w:hAnsi="Times New Roman" w:eastAsia="黑体" w:cs="Times New Roman"/>
          <w:color w:val="auto"/>
          <w:sz w:val="32"/>
          <w:szCs w:val="32"/>
          <w:lang w:val="en-US" w:eastAsia="zh-CN"/>
        </w:rPr>
        <w:t>园区范围</w:t>
      </w:r>
    </w:p>
    <w:p w14:paraId="0F3774CD">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kern w:val="0"/>
          <w:lang w:eastAsia="zh-CN"/>
        </w:rPr>
      </w:pPr>
      <w:r>
        <w:rPr>
          <w:rFonts w:hint="eastAsia" w:ascii="仿宋_GB2312" w:hAnsi="仿宋_GB2312" w:eastAsia="仿宋_GB2312" w:cs="仿宋_GB2312"/>
          <w:color w:val="auto"/>
          <w:kern w:val="0"/>
          <w:lang w:eastAsia="zh-CN"/>
        </w:rPr>
        <w:t>青岛海洋高新区海洋装备产业园：东至小黄山山体线，南至疏港高速，西起青连铁路，北至小黄山山体线，规划总面积10km</w:t>
      </w:r>
      <w:r>
        <w:rPr>
          <w:rFonts w:hint="eastAsia" w:ascii="仿宋_GB2312" w:hAnsi="仿宋_GB2312" w:eastAsia="仿宋_GB2312" w:cs="仿宋_GB2312"/>
          <w:color w:val="auto"/>
          <w:kern w:val="0"/>
          <w:vertAlign w:val="superscript"/>
          <w:lang w:eastAsia="zh-CN"/>
        </w:rPr>
        <w:t>2</w:t>
      </w:r>
      <w:r>
        <w:rPr>
          <w:rFonts w:hint="eastAsia" w:ascii="仿宋_GB2312" w:hAnsi="仿宋_GB2312" w:eastAsia="仿宋_GB2312" w:cs="仿宋_GB2312"/>
          <w:color w:val="auto"/>
          <w:kern w:val="0"/>
          <w:lang w:eastAsia="zh-CN"/>
        </w:rPr>
        <w:t>。园区重点发展</w:t>
      </w:r>
      <w:r>
        <w:rPr>
          <w:rFonts w:hint="eastAsia" w:ascii="仿宋_GB2312" w:hAnsi="仿宋_GB2312" w:eastAsia="仿宋_GB2312" w:cs="仿宋_GB2312"/>
          <w:color w:val="auto"/>
          <w:sz w:val="32"/>
          <w:szCs w:val="32"/>
          <w:lang w:val="zh-CN"/>
        </w:rPr>
        <w:t>海洋机械装备、海洋电子装备、海洋新材料、海洋科技服务、海洋文化旅游等产业。</w:t>
      </w:r>
    </w:p>
    <w:p w14:paraId="4705E3DB">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kern w:val="0"/>
          <w:lang w:val="en-US" w:eastAsia="zh-CN"/>
        </w:rPr>
      </w:pPr>
      <w:r>
        <w:rPr>
          <w:rFonts w:hint="eastAsia" w:ascii="仿宋_GB2312" w:hAnsi="仿宋_GB2312" w:eastAsia="仿宋_GB2312" w:cs="仿宋_GB2312"/>
          <w:color w:val="auto"/>
          <w:kern w:val="0"/>
          <w:lang w:eastAsia="zh-CN"/>
        </w:rPr>
        <w:t>青岛西海岸新区交通商务区：东至珠山路，西至风河，南至东岳西路、风河，北至胶州湾西路、胶河路、天山路，规划总面积18.13km</w:t>
      </w:r>
      <w:r>
        <w:rPr>
          <w:rFonts w:hint="eastAsia" w:ascii="仿宋_GB2312" w:hAnsi="仿宋_GB2312" w:eastAsia="仿宋_GB2312" w:cs="仿宋_GB2312"/>
          <w:color w:val="auto"/>
          <w:kern w:val="0"/>
          <w:vertAlign w:val="superscript"/>
          <w:lang w:eastAsia="zh-CN"/>
        </w:rPr>
        <w:t>2</w:t>
      </w:r>
      <w:r>
        <w:rPr>
          <w:rFonts w:hint="eastAsia" w:ascii="仿宋_GB2312" w:hAnsi="仿宋_GB2312" w:eastAsia="仿宋_GB2312" w:cs="仿宋_GB2312"/>
          <w:color w:val="auto"/>
          <w:kern w:val="0"/>
          <w:lang w:eastAsia="zh-CN"/>
        </w:rPr>
        <w:t>。</w:t>
      </w:r>
      <w:r>
        <w:rPr>
          <w:rFonts w:hint="eastAsia" w:ascii="仿宋_GB2312" w:hAnsi="仿宋_GB2312" w:eastAsia="仿宋_GB2312" w:cs="仿宋_GB2312"/>
          <w:color w:val="auto"/>
          <w:sz w:val="32"/>
          <w:szCs w:val="32"/>
        </w:rPr>
        <w:t>规划区</w:t>
      </w:r>
      <w:r>
        <w:rPr>
          <w:rFonts w:hint="eastAsia" w:ascii="仿宋_GB2312" w:hAnsi="仿宋_GB2312" w:eastAsia="仿宋_GB2312" w:cs="仿宋_GB2312"/>
          <w:color w:val="auto"/>
          <w:sz w:val="32"/>
          <w:szCs w:val="32"/>
          <w:lang w:val="en-US" w:eastAsia="zh-CN"/>
        </w:rPr>
        <w:t>重点</w:t>
      </w:r>
      <w:r>
        <w:rPr>
          <w:rFonts w:hint="eastAsia" w:ascii="仿宋_GB2312" w:hAnsi="仿宋_GB2312" w:eastAsia="仿宋_GB2312" w:cs="仿宋_GB2312"/>
          <w:color w:val="auto"/>
          <w:sz w:val="32"/>
          <w:szCs w:val="32"/>
        </w:rPr>
        <w:t>发展以“商业商务、创新产业、智能制造、商贸物流、生态居住”功能为主导的新兴业态</w:t>
      </w:r>
      <w:r>
        <w:rPr>
          <w:rFonts w:hint="eastAsia" w:ascii="仿宋_GB2312" w:hAnsi="仿宋_GB2312" w:eastAsia="仿宋_GB2312" w:cs="仿宋_GB2312"/>
          <w:color w:val="auto"/>
          <w:sz w:val="32"/>
          <w:szCs w:val="32"/>
          <w:lang w:eastAsia="zh-CN"/>
        </w:rPr>
        <w:t>。</w:t>
      </w:r>
    </w:p>
    <w:p w14:paraId="6BEA0530">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0"/>
          <w:lang w:eastAsia="zh-CN"/>
        </w:rPr>
        <w:t>青岛西海岸新区</w:t>
      </w:r>
      <w:r>
        <w:rPr>
          <w:rFonts w:hint="eastAsia" w:ascii="仿宋_GB2312" w:hAnsi="仿宋_GB2312" w:eastAsia="仿宋_GB2312" w:cs="仿宋_GB2312"/>
          <w:color w:val="auto"/>
          <w:kern w:val="2"/>
          <w:sz w:val="32"/>
          <w:szCs w:val="32"/>
          <w:lang w:val="en-US" w:eastAsia="zh-CN" w:bidi="ar-SA"/>
        </w:rPr>
        <w:t>王台西片区：东至错水河、西至巨洋河、南至薛家庄、北至田家窑，规划总面积20.59km</w:t>
      </w:r>
      <w:r>
        <w:rPr>
          <w:rFonts w:hint="eastAsia" w:ascii="仿宋_GB2312" w:hAnsi="仿宋_GB2312" w:eastAsia="仿宋_GB2312" w:cs="仿宋_GB2312"/>
          <w:color w:val="auto"/>
          <w:kern w:val="2"/>
          <w:sz w:val="32"/>
          <w:szCs w:val="32"/>
          <w:vertAlign w:val="superscript"/>
          <w:lang w:val="en-US" w:eastAsia="zh-CN" w:bidi="ar-SA"/>
        </w:rPr>
        <w:t>2</w:t>
      </w:r>
      <w:r>
        <w:rPr>
          <w:rFonts w:hint="eastAsia" w:ascii="仿宋_GB2312" w:hAnsi="仿宋_GB2312" w:eastAsia="仿宋_GB2312" w:cs="仿宋_GB2312"/>
          <w:color w:val="auto"/>
          <w:kern w:val="2"/>
          <w:sz w:val="32"/>
          <w:szCs w:val="32"/>
          <w:lang w:val="en-US" w:eastAsia="zh-CN" w:bidi="ar-SA"/>
        </w:rPr>
        <w:t>。园区重点发展科研中试、智慧纺织、高端装备、新一代信息技术等战略新兴产业。</w:t>
      </w:r>
    </w:p>
    <w:p w14:paraId="5FC99D51">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三、试点期限</w:t>
      </w:r>
    </w:p>
    <w:p w14:paraId="006D6AF3">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楷体_GB2312" w:cs="Times New Roman"/>
          <w:color w:val="auto"/>
          <w:lang w:val="en-US"/>
        </w:rPr>
      </w:pPr>
      <w:r>
        <w:rPr>
          <w:rFonts w:hint="default" w:ascii="Times New Roman" w:hAnsi="Times New Roman" w:cs="Times New Roman"/>
          <w:color w:val="auto"/>
        </w:rPr>
        <w:t>自试点实施方案</w:t>
      </w:r>
      <w:r>
        <w:rPr>
          <w:rFonts w:hint="eastAsia" w:ascii="Times New Roman" w:hAnsi="Times New Roman" w:cs="Times New Roman"/>
          <w:color w:val="auto"/>
          <w:lang w:eastAsia="zh-CN"/>
        </w:rPr>
        <w:t>印发</w:t>
      </w:r>
      <w:r>
        <w:rPr>
          <w:rFonts w:hint="default" w:ascii="Times New Roman" w:hAnsi="Times New Roman" w:cs="Times New Roman"/>
          <w:color w:val="auto"/>
        </w:rPr>
        <w:t>之日起，至国家建设项目环境影响评价分类管理新版名录发布施行后试点自动终止。</w:t>
      </w:r>
    </w:p>
    <w:p w14:paraId="28F37359">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四、试点内容</w:t>
      </w:r>
    </w:p>
    <w:p w14:paraId="264BAD3E">
      <w:pPr>
        <w:pStyle w:val="16"/>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楷体_GB2312" w:cs="Times New Roman"/>
          <w:color w:val="auto"/>
          <w:kern w:val="0"/>
          <w:sz w:val="32"/>
          <w:szCs w:val="32"/>
          <w:highlight w:val="none"/>
          <w:lang w:val="en-US"/>
        </w:rPr>
      </w:pPr>
      <w:r>
        <w:rPr>
          <w:rFonts w:hint="default" w:ascii="Times New Roman" w:hAnsi="Times New Roman" w:eastAsia="楷体_GB2312" w:cs="Times New Roman"/>
          <w:color w:val="auto"/>
          <w:kern w:val="0"/>
          <w:sz w:val="32"/>
          <w:szCs w:val="32"/>
          <w:highlight w:val="none"/>
          <w:lang w:val="en-US"/>
        </w:rPr>
        <w:t>（</w:t>
      </w:r>
      <w:r>
        <w:rPr>
          <w:rFonts w:hint="eastAsia" w:ascii="Times New Roman" w:hAnsi="Times New Roman" w:eastAsia="楷体_GB2312" w:cs="Times New Roman"/>
          <w:color w:val="auto"/>
          <w:kern w:val="0"/>
          <w:sz w:val="32"/>
          <w:szCs w:val="32"/>
          <w:highlight w:val="none"/>
          <w:lang w:val="en-US" w:eastAsia="zh-CN"/>
        </w:rPr>
        <w:t>一</w:t>
      </w:r>
      <w:r>
        <w:rPr>
          <w:rFonts w:hint="default" w:ascii="Times New Roman" w:hAnsi="Times New Roman" w:eastAsia="楷体_GB2312" w:cs="Times New Roman"/>
          <w:color w:val="auto"/>
          <w:kern w:val="0"/>
          <w:sz w:val="32"/>
          <w:szCs w:val="32"/>
          <w:highlight w:val="none"/>
          <w:lang w:val="en-US"/>
        </w:rPr>
        <w:t>）落实生态环境分区管控，强化试点项目环境准入管理</w:t>
      </w:r>
    </w:p>
    <w:p w14:paraId="55D94073">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落实分区管控要求，结合试点园区特点，</w:t>
      </w:r>
      <w:r>
        <w:rPr>
          <w:rFonts w:hint="eastAsia" w:ascii="仿宋_GB2312" w:hAnsi="仿宋_GB2312" w:eastAsia="仿宋_GB2312" w:cs="仿宋_GB2312"/>
          <w:color w:val="auto"/>
        </w:rPr>
        <w:t>细化</w:t>
      </w:r>
      <w:r>
        <w:rPr>
          <w:rFonts w:hint="eastAsia" w:ascii="仿宋_GB2312" w:hAnsi="仿宋_GB2312" w:eastAsia="仿宋_GB2312" w:cs="仿宋_GB2312"/>
          <w:color w:val="auto"/>
          <w:lang w:eastAsia="zh-CN"/>
        </w:rPr>
        <w:t>形成</w:t>
      </w:r>
      <w:r>
        <w:rPr>
          <w:rFonts w:hint="eastAsia" w:ascii="仿宋_GB2312" w:hAnsi="仿宋_GB2312" w:eastAsia="仿宋_GB2312" w:cs="仿宋_GB2312"/>
          <w:color w:val="auto"/>
        </w:rPr>
        <w:t>试点园区</w:t>
      </w:r>
      <w:r>
        <w:rPr>
          <w:rFonts w:hint="eastAsia" w:ascii="仿宋_GB2312" w:hAnsi="仿宋_GB2312" w:eastAsia="仿宋_GB2312" w:cs="仿宋_GB2312"/>
          <w:color w:val="auto"/>
          <w:lang w:eastAsia="zh-CN"/>
        </w:rPr>
        <w:t>生态</w:t>
      </w:r>
      <w:r>
        <w:rPr>
          <w:rFonts w:hint="eastAsia" w:ascii="仿宋_GB2312" w:hAnsi="仿宋_GB2312" w:eastAsia="仿宋_GB2312" w:cs="仿宋_GB2312"/>
          <w:color w:val="auto"/>
        </w:rPr>
        <w:t>环境准入清单</w:t>
      </w:r>
      <w:r>
        <w:rPr>
          <w:rFonts w:hint="eastAsia" w:ascii="仿宋_GB2312" w:hAnsi="仿宋_GB2312" w:eastAsia="仿宋_GB2312" w:cs="仿宋_GB2312"/>
          <w:color w:val="auto"/>
          <w:lang w:val="en-US" w:eastAsia="zh-CN"/>
        </w:rPr>
        <w:t>和行业准入控制清单</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见</w:t>
      </w:r>
      <w:r>
        <w:rPr>
          <w:rFonts w:hint="eastAsia" w:ascii="仿宋_GB2312" w:hAnsi="仿宋_GB2312" w:eastAsia="仿宋_GB2312" w:cs="仿宋_GB2312"/>
          <w:color w:val="auto"/>
        </w:rPr>
        <w:t>附件</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w:t>
      </w:r>
    </w:p>
    <w:p w14:paraId="1BEBB64A">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试点项目须符合所在</w:t>
      </w:r>
      <w:r>
        <w:rPr>
          <w:rFonts w:hint="eastAsia" w:ascii="仿宋_GB2312" w:hAnsi="仿宋_GB2312" w:eastAsia="仿宋_GB2312" w:cs="仿宋_GB2312"/>
          <w:color w:val="auto"/>
        </w:rPr>
        <w:t>试点园区</w:t>
      </w:r>
      <w:r>
        <w:rPr>
          <w:rFonts w:hint="eastAsia" w:ascii="仿宋_GB2312" w:hAnsi="仿宋_GB2312" w:eastAsia="仿宋_GB2312" w:cs="仿宋_GB2312"/>
          <w:color w:val="auto"/>
          <w:lang w:eastAsia="zh-CN"/>
        </w:rPr>
        <w:t>的生态</w:t>
      </w:r>
      <w:r>
        <w:rPr>
          <w:rFonts w:hint="eastAsia" w:ascii="仿宋_GB2312" w:hAnsi="仿宋_GB2312" w:eastAsia="仿宋_GB2312" w:cs="仿宋_GB2312"/>
          <w:color w:val="auto"/>
        </w:rPr>
        <w:t>环境准入清单</w:t>
      </w:r>
      <w:r>
        <w:rPr>
          <w:rFonts w:hint="eastAsia" w:ascii="仿宋_GB2312" w:hAnsi="仿宋_GB2312" w:eastAsia="仿宋_GB2312" w:cs="仿宋_GB2312"/>
          <w:color w:val="auto"/>
          <w:lang w:val="en-US" w:eastAsia="zh-CN"/>
        </w:rPr>
        <w:t>和行业准入控制清单有关要求。</w:t>
      </w:r>
      <w:r>
        <w:rPr>
          <w:rFonts w:hint="eastAsia" w:ascii="仿宋_GB2312" w:hAnsi="仿宋_GB2312" w:eastAsia="仿宋_GB2312" w:cs="仿宋_GB2312"/>
          <w:color w:val="auto"/>
        </w:rPr>
        <w:t>在项目建设前，</w:t>
      </w:r>
      <w:r>
        <w:rPr>
          <w:rFonts w:hint="eastAsia" w:ascii="仿宋_GB2312" w:hAnsi="仿宋_GB2312" w:eastAsia="仿宋_GB2312" w:cs="仿宋_GB2312"/>
          <w:color w:val="auto"/>
          <w:lang w:eastAsia="zh-CN"/>
        </w:rPr>
        <w:t>由青岛市生态环境局西海岸新区分局（以下简称“西海岸新区分局”）</w:t>
      </w:r>
      <w:r>
        <w:rPr>
          <w:rFonts w:hint="eastAsia" w:ascii="仿宋_GB2312" w:hAnsi="仿宋_GB2312" w:eastAsia="仿宋_GB2312" w:cs="仿宋_GB2312"/>
          <w:color w:val="auto"/>
        </w:rPr>
        <w:t>指导建设单位使用青岛市生态环境分区管控平台，获取园区准入清单、年度监测报告等信息，并通过平台自动分析，在园区管理机构指导协助下</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研判与产业园区准入符合性。</w:t>
      </w:r>
    </w:p>
    <w:p w14:paraId="00B278A1">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eastAsia="楷体_GB2312" w:cs="Times New Roman"/>
          <w:color w:val="auto"/>
          <w:highlight w:val="none"/>
          <w:lang w:val="en-US"/>
        </w:rPr>
        <w:t>（</w:t>
      </w:r>
      <w:r>
        <w:rPr>
          <w:rFonts w:hint="eastAsia" w:ascii="Times New Roman" w:hAnsi="Times New Roman" w:eastAsia="楷体_GB2312" w:cs="Times New Roman"/>
          <w:color w:val="auto"/>
          <w:highlight w:val="none"/>
          <w:lang w:val="en-US" w:eastAsia="zh-CN"/>
        </w:rPr>
        <w:t>二</w:t>
      </w:r>
      <w:r>
        <w:rPr>
          <w:rFonts w:hint="default" w:ascii="Times New Roman" w:hAnsi="Times New Roman" w:eastAsia="楷体_GB2312" w:cs="Times New Roman"/>
          <w:color w:val="auto"/>
          <w:highlight w:val="none"/>
          <w:lang w:val="en-US"/>
        </w:rPr>
        <w:t>）</w:t>
      </w:r>
      <w:r>
        <w:rPr>
          <w:rFonts w:hint="default" w:ascii="Times New Roman" w:hAnsi="Times New Roman" w:eastAsia="楷体_GB2312" w:cs="Times New Roman"/>
          <w:color w:val="auto"/>
          <w:kern w:val="0"/>
          <w:highlight w:val="none"/>
        </w:rPr>
        <w:t>明确试点行业类别，形成优化环评分类管理行业清单</w:t>
      </w:r>
    </w:p>
    <w:p w14:paraId="59D8F88A">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lang w:val="en-US" w:eastAsia="zh-CN"/>
        </w:rPr>
        <w:t>在</w:t>
      </w:r>
      <w:r>
        <w:rPr>
          <w:rFonts w:hint="eastAsia" w:ascii="仿宋_GB2312" w:hAnsi="仿宋_GB2312" w:eastAsia="仿宋_GB2312" w:cs="仿宋_GB2312"/>
          <w:color w:val="auto"/>
          <w:lang w:eastAsia="zh-CN"/>
        </w:rPr>
        <w:t>《关于进一步深化环境影响评价改革的通知》（环环评〔2024〕65号）试点行业基础上，</w:t>
      </w:r>
      <w:r>
        <w:rPr>
          <w:rFonts w:hint="eastAsia" w:ascii="仿宋_GB2312" w:hAnsi="仿宋_GB2312" w:eastAsia="仿宋_GB2312" w:cs="仿宋_GB2312"/>
          <w:color w:val="auto"/>
          <w:lang w:val="en-US" w:eastAsia="zh-CN"/>
        </w:rPr>
        <w:t>充分考虑三个试点产业园区发展特点，研究形成</w:t>
      </w:r>
      <w:r>
        <w:rPr>
          <w:rFonts w:hint="eastAsia" w:ascii="仿宋_GB2312" w:hAnsi="仿宋_GB2312" w:eastAsia="仿宋_GB2312" w:cs="仿宋_GB2312"/>
          <w:color w:val="auto"/>
          <w:lang w:eastAsia="zh-CN"/>
        </w:rPr>
        <w:t>优化环评分类管理的试点行业清单（见附件</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lang w:eastAsia="zh-CN"/>
        </w:rPr>
        <w:t>）。</w:t>
      </w:r>
      <w:r>
        <w:rPr>
          <w:rFonts w:hint="eastAsia" w:ascii="仿宋_GB2312" w:hAnsi="仿宋_GB2312" w:cs="仿宋_GB2312"/>
          <w:color w:val="auto"/>
          <w:highlight w:val="none"/>
          <w:lang w:eastAsia="zh-CN"/>
        </w:rPr>
        <w:t>建设项目需同时符合</w:t>
      </w:r>
      <w:r>
        <w:rPr>
          <w:rFonts w:hint="eastAsia" w:ascii="仿宋_GB2312" w:hAnsi="仿宋_GB2312" w:eastAsia="仿宋_GB2312" w:cs="仿宋_GB2312"/>
          <w:color w:val="auto"/>
          <w:highlight w:val="none"/>
        </w:rPr>
        <w:t>试点园区</w:t>
      </w:r>
      <w:r>
        <w:rPr>
          <w:rFonts w:hint="eastAsia" w:ascii="仿宋_GB2312" w:hAnsi="仿宋_GB2312" w:cs="仿宋_GB2312"/>
          <w:color w:val="auto"/>
          <w:highlight w:val="none"/>
          <w:lang w:eastAsia="zh-CN"/>
        </w:rPr>
        <w:t>的</w:t>
      </w:r>
      <w:r>
        <w:rPr>
          <w:rFonts w:hint="eastAsia" w:ascii="仿宋_GB2312" w:hAnsi="仿宋_GB2312" w:eastAsia="仿宋_GB2312" w:cs="仿宋_GB2312"/>
          <w:color w:val="auto"/>
          <w:highlight w:val="none"/>
          <w:lang w:eastAsia="zh-CN"/>
        </w:rPr>
        <w:t>生态</w:t>
      </w:r>
      <w:r>
        <w:rPr>
          <w:rFonts w:hint="eastAsia" w:ascii="仿宋_GB2312" w:hAnsi="仿宋_GB2312" w:eastAsia="仿宋_GB2312" w:cs="仿宋_GB2312"/>
          <w:color w:val="auto"/>
          <w:highlight w:val="none"/>
        </w:rPr>
        <w:t>环境准入清单</w:t>
      </w:r>
      <w:r>
        <w:rPr>
          <w:rFonts w:hint="eastAsia" w:ascii="仿宋_GB2312" w:hAnsi="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行业准入控制清单</w:t>
      </w:r>
      <w:r>
        <w:rPr>
          <w:rFonts w:hint="eastAsia" w:ascii="仿宋_GB2312" w:hAnsi="仿宋_GB2312" w:cs="仿宋_GB2312"/>
          <w:color w:val="auto"/>
          <w:highlight w:val="none"/>
          <w:lang w:val="en-US" w:eastAsia="zh-CN"/>
        </w:rPr>
        <w:t>和</w:t>
      </w:r>
      <w:r>
        <w:rPr>
          <w:rFonts w:hint="eastAsia" w:ascii="仿宋_GB2312" w:hAnsi="仿宋_GB2312" w:eastAsia="仿宋_GB2312" w:cs="仿宋_GB2312"/>
          <w:color w:val="auto"/>
          <w:highlight w:val="none"/>
          <w:lang w:eastAsia="zh-CN"/>
        </w:rPr>
        <w:t>试点行业清单</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lang w:val="en-US" w:eastAsia="zh-CN"/>
        </w:rPr>
        <w:t>方可申请取消环评手续办理</w:t>
      </w:r>
      <w:r>
        <w:rPr>
          <w:rFonts w:hint="eastAsia" w:ascii="仿宋_GB2312" w:hAnsi="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环评豁免手续办理流程见附件3</w:t>
      </w:r>
      <w:r>
        <w:rPr>
          <w:rFonts w:hint="eastAsia" w:ascii="仿宋_GB2312" w:hAnsi="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w:t>
      </w:r>
    </w:p>
    <w:p w14:paraId="61DF7058">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建设单位</w:t>
      </w:r>
      <w:r>
        <w:rPr>
          <w:rFonts w:hint="eastAsia" w:ascii="仿宋_GB2312" w:hAnsi="仿宋_GB2312" w:cs="仿宋_GB2312"/>
          <w:color w:val="auto"/>
          <w:highlight w:val="none"/>
          <w:lang w:eastAsia="zh-CN"/>
        </w:rPr>
        <w:t>如申请项目环评豁免，</w:t>
      </w:r>
      <w:r>
        <w:rPr>
          <w:rFonts w:hint="eastAsia" w:ascii="仿宋_GB2312" w:hAnsi="仿宋_GB2312" w:eastAsia="仿宋_GB2312" w:cs="仿宋_GB2312"/>
          <w:color w:val="auto"/>
          <w:highlight w:val="none"/>
          <w:lang w:eastAsia="zh-CN"/>
        </w:rPr>
        <w:t>须在项目建设前向西海岸新区分局</w:t>
      </w:r>
      <w:r>
        <w:rPr>
          <w:rFonts w:hint="eastAsia" w:ascii="仿宋_GB2312" w:hAnsi="仿宋_GB2312" w:eastAsia="仿宋_GB2312" w:cs="仿宋_GB2312"/>
          <w:color w:val="auto"/>
          <w:highlight w:val="none"/>
          <w:lang w:val="en-US" w:eastAsia="zh-CN"/>
        </w:rPr>
        <w:t>提交环评豁免申请（模板见附件4）</w:t>
      </w:r>
      <w:r>
        <w:rPr>
          <w:rFonts w:hint="eastAsia" w:ascii="仿宋_GB2312" w:hAnsi="仿宋_GB2312" w:eastAsia="仿宋_GB2312" w:cs="仿宋_GB2312"/>
          <w:color w:val="auto"/>
          <w:highlight w:val="none"/>
          <w:lang w:eastAsia="zh-CN"/>
        </w:rPr>
        <w:t>。西海岸新区分局</w:t>
      </w:r>
      <w:r>
        <w:rPr>
          <w:rFonts w:hint="eastAsia" w:ascii="仿宋_GB2312" w:hAnsi="仿宋_GB2312" w:eastAsia="仿宋_GB2312" w:cs="仿宋_GB2312"/>
          <w:color w:val="auto"/>
          <w:highlight w:val="none"/>
          <w:lang w:val="en-US" w:eastAsia="zh-CN"/>
        </w:rPr>
        <w:t>环评豁免申请</w:t>
      </w:r>
      <w:r>
        <w:rPr>
          <w:rFonts w:hint="eastAsia" w:ascii="仿宋_GB2312" w:hAnsi="仿宋_GB2312" w:eastAsia="仿宋_GB2312" w:cs="仿宋_GB2312"/>
          <w:color w:val="auto"/>
          <w:highlight w:val="none"/>
          <w:lang w:eastAsia="zh-CN"/>
        </w:rPr>
        <w:t>进行审核</w:t>
      </w:r>
      <w:r>
        <w:rPr>
          <w:rFonts w:hint="eastAsia" w:ascii="仿宋_GB2312" w:hAnsi="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审查</w:t>
      </w:r>
      <w:r>
        <w:rPr>
          <w:rFonts w:hint="eastAsia" w:ascii="仿宋_GB2312" w:hAnsi="仿宋_GB2312" w:eastAsia="仿宋_GB2312" w:cs="仿宋_GB2312"/>
          <w:color w:val="auto"/>
          <w:highlight w:val="none"/>
          <w:lang w:eastAsia="zh-CN"/>
        </w:rPr>
        <w:t>产业政策</w:t>
      </w:r>
      <w:r>
        <w:rPr>
          <w:rFonts w:hint="eastAsia" w:ascii="仿宋_GB2312" w:hAnsi="仿宋_GB2312" w:eastAsia="仿宋_GB2312" w:cs="仿宋_GB2312"/>
          <w:color w:val="auto"/>
          <w:highlight w:val="none"/>
          <w:lang w:val="en-US" w:eastAsia="zh-CN"/>
        </w:rPr>
        <w:t>以及</w:t>
      </w:r>
      <w:r>
        <w:rPr>
          <w:rFonts w:hint="eastAsia" w:ascii="仿宋_GB2312" w:hAnsi="仿宋_GB2312" w:eastAsia="仿宋_GB2312" w:cs="仿宋_GB2312"/>
          <w:color w:val="auto"/>
          <w:highlight w:val="none"/>
          <w:lang w:eastAsia="zh-CN"/>
        </w:rPr>
        <w:t>规划环评符合性；</w:t>
      </w:r>
      <w:r>
        <w:rPr>
          <w:rFonts w:hint="eastAsia" w:ascii="仿宋_GB2312" w:hAnsi="仿宋_GB2312" w:eastAsia="仿宋_GB2312" w:cs="仿宋_GB2312"/>
          <w:color w:val="auto"/>
          <w:highlight w:val="none"/>
          <w:lang w:val="en-US" w:eastAsia="zh-CN"/>
        </w:rPr>
        <w:t>结合“西海岸新区自然资源业务数字化协同平台”，</w:t>
      </w:r>
      <w:r>
        <w:rPr>
          <w:rFonts w:hint="eastAsia" w:ascii="仿宋_GB2312" w:hAnsi="仿宋_GB2312" w:eastAsia="仿宋_GB2312" w:cs="仿宋_GB2312"/>
          <w:color w:val="auto"/>
          <w:highlight w:val="none"/>
          <w:lang w:eastAsia="zh-CN"/>
        </w:rPr>
        <w:t>判断项目</w:t>
      </w:r>
      <w:r>
        <w:rPr>
          <w:rFonts w:hint="eastAsia" w:ascii="仿宋_GB2312" w:hAnsi="仿宋_GB2312" w:eastAsia="仿宋_GB2312" w:cs="仿宋_GB2312"/>
          <w:color w:val="auto"/>
          <w:highlight w:val="none"/>
          <w:lang w:val="en-US" w:eastAsia="zh-CN"/>
        </w:rPr>
        <w:t>与相关法定</w:t>
      </w:r>
      <w:r>
        <w:rPr>
          <w:rFonts w:hint="eastAsia" w:ascii="仿宋_GB2312" w:hAnsi="仿宋_GB2312" w:eastAsia="仿宋_GB2312" w:cs="仿宋_GB2312"/>
          <w:color w:val="auto"/>
          <w:highlight w:val="none"/>
          <w:lang w:eastAsia="zh-CN"/>
        </w:rPr>
        <w:t>规划的符合性；</w:t>
      </w:r>
      <w:r>
        <w:rPr>
          <w:rFonts w:hint="eastAsia" w:ascii="仿宋_GB2312" w:hAnsi="仿宋_GB2312" w:eastAsia="仿宋_GB2312" w:cs="仿宋_GB2312"/>
          <w:color w:val="auto"/>
          <w:highlight w:val="none"/>
          <w:lang w:val="en-US" w:eastAsia="zh-CN"/>
        </w:rPr>
        <w:t>对照本方案附件1、</w:t>
      </w:r>
      <w:r>
        <w:rPr>
          <w:rFonts w:hint="eastAsia" w:ascii="仿宋_GB2312" w:hAnsi="仿宋_GB2312" w:cs="仿宋_GB2312"/>
          <w:color w:val="auto"/>
          <w:highlight w:val="none"/>
          <w:lang w:val="en-US" w:eastAsia="zh-CN"/>
        </w:rPr>
        <w:t>附件</w:t>
      </w:r>
      <w:r>
        <w:rPr>
          <w:rFonts w:hint="eastAsia" w:ascii="仿宋_GB2312" w:hAnsi="仿宋_GB2312" w:eastAsia="仿宋_GB2312" w:cs="仿宋_GB2312"/>
          <w:color w:val="auto"/>
          <w:highlight w:val="none"/>
          <w:lang w:val="en-US" w:eastAsia="zh-CN"/>
        </w:rPr>
        <w:t>2判断项目是否符合豁免条件，最终出</w:t>
      </w:r>
      <w:r>
        <w:rPr>
          <w:rFonts w:hint="eastAsia" w:ascii="仿宋_GB2312" w:hAnsi="仿宋_GB2312" w:eastAsia="仿宋_GB2312" w:cs="仿宋_GB2312"/>
          <w:color w:val="auto"/>
          <w:highlight w:val="none"/>
          <w:lang w:eastAsia="zh-CN"/>
        </w:rPr>
        <w:t>具豁免或不豁免</w:t>
      </w:r>
      <w:r>
        <w:rPr>
          <w:rFonts w:hint="eastAsia" w:ascii="仿宋_GB2312" w:hAnsi="仿宋_GB2312" w:cs="仿宋_GB2312"/>
          <w:color w:val="auto"/>
          <w:highlight w:val="none"/>
          <w:lang w:val="en-US" w:eastAsia="zh-CN"/>
        </w:rPr>
        <w:t>项目</w:t>
      </w:r>
      <w:r>
        <w:rPr>
          <w:rFonts w:hint="eastAsia" w:ascii="仿宋_GB2312" w:hAnsi="仿宋_GB2312" w:eastAsia="仿宋_GB2312" w:cs="仿宋_GB2312"/>
          <w:color w:val="auto"/>
          <w:highlight w:val="none"/>
          <w:lang w:eastAsia="zh-CN"/>
        </w:rPr>
        <w:t>环评的意见。如遇试点项目工艺复杂等特殊情形，在豁免环评意见中</w:t>
      </w:r>
      <w:r>
        <w:rPr>
          <w:rFonts w:hint="eastAsia" w:ascii="仿宋_GB2312" w:hAnsi="仿宋_GB2312" w:eastAsia="仿宋_GB2312" w:cs="仿宋_GB2312"/>
          <w:color w:val="auto"/>
          <w:highlight w:val="none"/>
          <w:lang w:val="en-US" w:eastAsia="zh-CN"/>
        </w:rPr>
        <w:t>建议</w:t>
      </w:r>
      <w:r>
        <w:rPr>
          <w:rFonts w:hint="eastAsia" w:ascii="仿宋_GB2312" w:hAnsi="仿宋_GB2312" w:cs="仿宋_GB2312"/>
          <w:color w:val="auto"/>
          <w:highlight w:val="none"/>
          <w:lang w:val="en-US" w:eastAsia="zh-CN"/>
        </w:rPr>
        <w:t>建设单位</w:t>
      </w:r>
      <w:r>
        <w:rPr>
          <w:rFonts w:hint="eastAsia" w:ascii="仿宋_GB2312" w:hAnsi="仿宋_GB2312" w:eastAsia="仿宋_GB2312" w:cs="仿宋_GB2312"/>
          <w:color w:val="auto"/>
          <w:highlight w:val="none"/>
          <w:lang w:eastAsia="zh-CN"/>
        </w:rPr>
        <w:t>编制</w:t>
      </w:r>
      <w:r>
        <w:rPr>
          <w:rFonts w:hint="eastAsia" w:ascii="仿宋_GB2312" w:hAnsi="仿宋_GB2312" w:cs="仿宋_GB2312"/>
          <w:color w:val="auto"/>
          <w:highlight w:val="none"/>
          <w:lang w:val="en-US" w:eastAsia="zh-CN"/>
        </w:rPr>
        <w:t>项目</w:t>
      </w:r>
      <w:r>
        <w:rPr>
          <w:rFonts w:hint="eastAsia" w:ascii="仿宋_GB2312" w:hAnsi="仿宋_GB2312" w:eastAsia="仿宋_GB2312" w:cs="仿宋_GB2312"/>
          <w:color w:val="auto"/>
          <w:highlight w:val="none"/>
          <w:lang w:eastAsia="zh-CN"/>
        </w:rPr>
        <w:t>环评</w:t>
      </w:r>
      <w:r>
        <w:rPr>
          <w:rFonts w:hint="eastAsia" w:ascii="仿宋_GB2312" w:hAnsi="仿宋_GB2312" w:cs="仿宋_GB2312"/>
          <w:color w:val="auto"/>
          <w:highlight w:val="none"/>
          <w:lang w:val="en-US" w:eastAsia="zh-CN"/>
        </w:rPr>
        <w:t>文件</w:t>
      </w:r>
      <w:r>
        <w:rPr>
          <w:rFonts w:hint="eastAsia" w:ascii="仿宋_GB2312" w:hAnsi="仿宋_GB2312" w:eastAsia="仿宋_GB2312" w:cs="仿宋_GB2312"/>
          <w:color w:val="auto"/>
          <w:highlight w:val="none"/>
          <w:lang w:eastAsia="zh-CN"/>
        </w:rPr>
        <w:t>自主留存。</w:t>
      </w:r>
    </w:p>
    <w:p w14:paraId="44FA195E">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Times New Roman" w:hAnsi="Times New Roman" w:eastAsia="楷体_GB2312" w:cs="Times New Roman"/>
          <w:color w:val="auto"/>
          <w:kern w:val="0"/>
          <w:sz w:val="32"/>
          <w:szCs w:val="32"/>
          <w:highlight w:val="none"/>
          <w:lang w:val="en-US" w:eastAsia="zh-CN"/>
        </w:rPr>
      </w:pPr>
      <w:r>
        <w:rPr>
          <w:rFonts w:hint="eastAsia" w:ascii="Times New Roman" w:hAnsi="Times New Roman" w:eastAsia="楷体_GB2312" w:cs="Times New Roman"/>
          <w:color w:val="auto"/>
          <w:kern w:val="0"/>
          <w:sz w:val="32"/>
          <w:szCs w:val="32"/>
          <w:highlight w:val="none"/>
          <w:lang w:val="en-US" w:eastAsia="zh-CN"/>
        </w:rPr>
        <w:t>（三）</w:t>
      </w:r>
      <w:r>
        <w:rPr>
          <w:rFonts w:hint="default" w:ascii="Times New Roman" w:hAnsi="Times New Roman" w:eastAsia="楷体_GB2312" w:cs="Times New Roman"/>
          <w:color w:val="auto"/>
          <w:kern w:val="0"/>
          <w:sz w:val="32"/>
          <w:szCs w:val="32"/>
          <w:highlight w:val="none"/>
          <w:lang w:val="en-US"/>
        </w:rPr>
        <w:t>探索确定试点项目污染物排污量精准核算方法，建立总量管理台账</w:t>
      </w:r>
    </w:p>
    <w:p w14:paraId="1821B9C3">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cs="Times New Roman"/>
          <w:color w:val="auto"/>
          <w:lang w:eastAsia="zh-CN"/>
        </w:rPr>
      </w:pPr>
      <w:r>
        <w:rPr>
          <w:rFonts w:hint="eastAsia" w:ascii="Times New Roman" w:hAnsi="Times New Roman" w:cs="Times New Roman"/>
          <w:color w:val="auto"/>
          <w:highlight w:val="none"/>
          <w:lang w:eastAsia="zh-CN"/>
        </w:rPr>
        <w:t>依据排污许可证申请与核发技术规范等技术资料，探索规范统一园区部分重点行业建设项目主要污染物排放总量核算方法。根据</w:t>
      </w:r>
      <w:r>
        <w:rPr>
          <w:rFonts w:hint="default" w:ascii="Times New Roman" w:hAnsi="Times New Roman" w:cs="Times New Roman"/>
          <w:color w:val="auto"/>
          <w:highlight w:val="none"/>
          <w:lang w:eastAsia="zh-CN"/>
        </w:rPr>
        <w:t>园区豁免环评项目入园情况，结合园区规划环评跟踪监测数</w:t>
      </w:r>
      <w:r>
        <w:rPr>
          <w:rFonts w:hint="default" w:ascii="Times New Roman" w:hAnsi="Times New Roman" w:cs="Times New Roman"/>
          <w:color w:val="auto"/>
          <w:lang w:eastAsia="zh-CN"/>
        </w:rPr>
        <w:t>据，明确基于环境质量改善目标的污染物减排量、入园企业污染物排放量的精准核算，优化配置和动态管理。</w:t>
      </w:r>
    </w:p>
    <w:p w14:paraId="2B2F5E22">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cs="Times New Roman"/>
          <w:color w:val="auto"/>
          <w:lang w:eastAsia="zh-CN"/>
        </w:rPr>
      </w:pPr>
      <w:r>
        <w:rPr>
          <w:rFonts w:hint="eastAsia" w:ascii="Times New Roman" w:hAnsi="Times New Roman" w:cs="Times New Roman"/>
          <w:color w:val="auto"/>
          <w:lang w:val="en-US" w:eastAsia="zh-CN"/>
        </w:rPr>
        <w:t>建设单位提供</w:t>
      </w:r>
      <w:r>
        <w:rPr>
          <w:rFonts w:hint="eastAsia" w:ascii="Times New Roman" w:hAnsi="Times New Roman" w:cs="Times New Roman"/>
          <w:color w:val="auto"/>
          <w:lang w:eastAsia="zh-CN"/>
        </w:rPr>
        <w:t>豁免项目</w:t>
      </w:r>
      <w:r>
        <w:rPr>
          <w:rFonts w:hint="eastAsia" w:ascii="Times New Roman" w:hAnsi="Times New Roman" w:cs="Times New Roman"/>
          <w:color w:val="auto"/>
          <w:lang w:val="en-US" w:eastAsia="zh-CN"/>
        </w:rPr>
        <w:t>污染物核算相关基础资料后，</w:t>
      </w:r>
      <w:r>
        <w:rPr>
          <w:rFonts w:hint="eastAsia" w:ascii="Times New Roman" w:hAnsi="Times New Roman" w:cs="Times New Roman"/>
          <w:color w:val="auto"/>
          <w:lang w:eastAsia="zh-CN"/>
        </w:rPr>
        <w:t>西海岸新区分局</w:t>
      </w:r>
      <w:r>
        <w:rPr>
          <w:rFonts w:hint="eastAsia" w:ascii="Times New Roman" w:hAnsi="Times New Roman" w:cs="Times New Roman"/>
          <w:color w:val="auto"/>
          <w:lang w:val="en-US" w:eastAsia="zh-CN"/>
        </w:rPr>
        <w:t>核算项目主要</w:t>
      </w:r>
      <w:r>
        <w:rPr>
          <w:rFonts w:hint="eastAsia" w:ascii="Times New Roman" w:hAnsi="Times New Roman" w:cs="Times New Roman"/>
          <w:color w:val="auto"/>
          <w:lang w:eastAsia="zh-CN"/>
        </w:rPr>
        <w:t>污染物排放总量，</w:t>
      </w:r>
      <w:r>
        <w:rPr>
          <w:rFonts w:hint="default" w:ascii="Times New Roman" w:hAnsi="Times New Roman" w:cs="Times New Roman"/>
          <w:color w:val="auto"/>
          <w:lang w:eastAsia="zh-CN"/>
        </w:rPr>
        <w:t>建立园区试点</w:t>
      </w:r>
      <w:r>
        <w:rPr>
          <w:rFonts w:hint="eastAsia" w:ascii="Times New Roman" w:hAnsi="Times New Roman" w:cs="Times New Roman"/>
          <w:color w:val="auto"/>
          <w:lang w:eastAsia="zh-CN"/>
        </w:rPr>
        <w:t>有关</w:t>
      </w:r>
      <w:r>
        <w:rPr>
          <w:rFonts w:hint="default" w:ascii="Times New Roman" w:hAnsi="Times New Roman" w:cs="Times New Roman"/>
          <w:color w:val="auto"/>
          <w:lang w:eastAsia="zh-CN"/>
        </w:rPr>
        <w:t>行业污染物总量管理</w:t>
      </w:r>
      <w:r>
        <w:rPr>
          <w:rFonts w:hint="eastAsia" w:ascii="Times New Roman" w:hAnsi="Times New Roman" w:cs="Times New Roman"/>
          <w:color w:val="auto"/>
          <w:lang w:eastAsia="zh-CN"/>
        </w:rPr>
        <w:t>“</w:t>
      </w:r>
      <w:r>
        <w:rPr>
          <w:rFonts w:hint="default" w:ascii="Times New Roman" w:hAnsi="Times New Roman" w:cs="Times New Roman"/>
          <w:color w:val="auto"/>
          <w:lang w:eastAsia="zh-CN"/>
        </w:rPr>
        <w:t>一本账</w:t>
      </w:r>
      <w:r>
        <w:rPr>
          <w:rFonts w:hint="eastAsia" w:ascii="Times New Roman" w:hAnsi="Times New Roman" w:cs="Times New Roman"/>
          <w:color w:val="auto"/>
          <w:lang w:eastAsia="zh-CN"/>
        </w:rPr>
        <w:t>”</w:t>
      </w:r>
      <w:r>
        <w:rPr>
          <w:rFonts w:hint="default" w:ascii="Times New Roman" w:hAnsi="Times New Roman" w:cs="Times New Roman"/>
          <w:color w:val="auto"/>
          <w:lang w:eastAsia="zh-CN"/>
        </w:rPr>
        <w:t>，定期分析研判园区环境质量变化情况。</w:t>
      </w:r>
    </w:p>
    <w:p w14:paraId="7EE9BADD">
      <w:pPr>
        <w:pStyle w:val="16"/>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lang w:val="en-US"/>
        </w:rPr>
        <w:t>（四）强化排污许可提前服务，保障制度衔接与补位</w:t>
      </w:r>
    </w:p>
    <w:p w14:paraId="18228874">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进一步研究环境影响评价、排污许可证、环境统计等多口径污染物核算的关系，开展园区污染物全口径核算。基于环境质量改善，衔接区域生态环境分区管控，探索园区允许排放量核算和动态管控。</w:t>
      </w:r>
    </w:p>
    <w:p w14:paraId="515AFB75">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cs="Times New Roman"/>
          <w:color w:val="auto"/>
          <w:lang w:eastAsia="zh-CN"/>
        </w:rPr>
      </w:pPr>
      <w:r>
        <w:rPr>
          <w:rFonts w:hint="default" w:ascii="Times New Roman" w:hAnsi="Times New Roman" w:cs="Times New Roman"/>
          <w:color w:val="auto"/>
          <w:lang w:eastAsia="zh-CN"/>
        </w:rPr>
        <w:t>建设单位</w:t>
      </w:r>
      <w:r>
        <w:rPr>
          <w:rFonts w:hint="eastAsia" w:ascii="Times New Roman" w:hAnsi="Times New Roman" w:cs="Times New Roman"/>
          <w:color w:val="auto"/>
          <w:lang w:eastAsia="zh-CN"/>
        </w:rPr>
        <w:t>在办理环评豁免意见的同时，</w:t>
      </w:r>
      <w:r>
        <w:rPr>
          <w:rFonts w:hint="default" w:ascii="Times New Roman" w:hAnsi="Times New Roman" w:cs="Times New Roman"/>
          <w:color w:val="auto"/>
          <w:lang w:eastAsia="zh-CN"/>
        </w:rPr>
        <w:t>依法申请取得排污许可证或填报排污登记表。</w:t>
      </w:r>
      <w:r>
        <w:rPr>
          <w:rFonts w:hint="eastAsia" w:ascii="Times New Roman" w:hAnsi="Times New Roman" w:cs="Times New Roman"/>
          <w:color w:val="auto"/>
          <w:lang w:eastAsia="zh-CN"/>
        </w:rPr>
        <w:t>西海岸新区分局</w:t>
      </w:r>
      <w:r>
        <w:rPr>
          <w:rFonts w:hint="default" w:ascii="Times New Roman" w:hAnsi="Times New Roman" w:cs="Times New Roman"/>
          <w:color w:val="auto"/>
          <w:lang w:eastAsia="zh-CN"/>
        </w:rPr>
        <w:t>结合相关</w:t>
      </w:r>
      <w:r>
        <w:rPr>
          <w:rFonts w:hint="eastAsia" w:ascii="Times New Roman" w:hAnsi="Times New Roman" w:cs="Times New Roman"/>
          <w:color w:val="auto"/>
          <w:lang w:val="en-US" w:eastAsia="zh-CN"/>
        </w:rPr>
        <w:t>技术</w:t>
      </w:r>
      <w:r>
        <w:rPr>
          <w:rFonts w:hint="default" w:ascii="Times New Roman" w:hAnsi="Times New Roman" w:cs="Times New Roman"/>
          <w:color w:val="auto"/>
          <w:lang w:eastAsia="zh-CN"/>
        </w:rPr>
        <w:t>规范</w:t>
      </w:r>
      <w:r>
        <w:rPr>
          <w:rFonts w:hint="eastAsia" w:ascii="Times New Roman" w:hAnsi="Times New Roman" w:cs="Times New Roman"/>
          <w:color w:val="auto"/>
          <w:lang w:val="en-US" w:eastAsia="zh-CN"/>
        </w:rPr>
        <w:t>和</w:t>
      </w:r>
      <w:r>
        <w:rPr>
          <w:rFonts w:hint="default" w:ascii="Times New Roman" w:hAnsi="Times New Roman" w:cs="Times New Roman"/>
          <w:color w:val="auto"/>
          <w:lang w:eastAsia="zh-CN"/>
        </w:rPr>
        <w:t>指南，</w:t>
      </w:r>
      <w:r>
        <w:rPr>
          <w:rFonts w:hint="eastAsia" w:ascii="Times New Roman" w:hAnsi="Times New Roman" w:cs="Times New Roman"/>
          <w:color w:val="auto"/>
          <w:lang w:val="en-US" w:eastAsia="zh-CN"/>
        </w:rPr>
        <w:t>指导</w:t>
      </w:r>
      <w:r>
        <w:rPr>
          <w:rFonts w:hint="default" w:ascii="Times New Roman" w:hAnsi="Times New Roman" w:cs="Times New Roman"/>
          <w:color w:val="auto"/>
          <w:lang w:eastAsia="zh-CN"/>
        </w:rPr>
        <w:t>建设单位办理排污许可</w:t>
      </w:r>
      <w:r>
        <w:rPr>
          <w:rFonts w:hint="eastAsia" w:ascii="Times New Roman" w:hAnsi="Times New Roman" w:cs="Times New Roman"/>
          <w:color w:val="auto"/>
          <w:lang w:eastAsia="zh-CN"/>
        </w:rPr>
        <w:t>手续</w:t>
      </w:r>
      <w:r>
        <w:rPr>
          <w:rFonts w:hint="default" w:ascii="Times New Roman" w:hAnsi="Times New Roman" w:cs="Times New Roman"/>
          <w:color w:val="auto"/>
          <w:lang w:eastAsia="zh-CN"/>
        </w:rPr>
        <w:t>。</w:t>
      </w:r>
    </w:p>
    <w:p w14:paraId="5420854A">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楷体_GB2312" w:cs="Times New Roman"/>
          <w:color w:val="auto"/>
          <w:kern w:val="2"/>
          <w:sz w:val="32"/>
          <w:szCs w:val="32"/>
          <w:lang w:eastAsia="zh-CN"/>
        </w:rPr>
      </w:pPr>
      <w:r>
        <w:rPr>
          <w:rFonts w:hint="default" w:ascii="Times New Roman" w:hAnsi="Times New Roman" w:eastAsia="楷体_GB2312" w:cs="Times New Roman"/>
          <w:color w:val="auto"/>
          <w:kern w:val="2"/>
          <w:sz w:val="32"/>
          <w:szCs w:val="32"/>
        </w:rPr>
        <w:t>（</w:t>
      </w:r>
      <w:r>
        <w:rPr>
          <w:rFonts w:hint="default" w:ascii="Times New Roman" w:hAnsi="Times New Roman" w:eastAsia="楷体_GB2312" w:cs="Times New Roman"/>
          <w:color w:val="auto"/>
          <w:kern w:val="2"/>
          <w:sz w:val="32"/>
          <w:szCs w:val="32"/>
          <w:lang w:eastAsia="zh-CN"/>
        </w:rPr>
        <w:t>五</w:t>
      </w:r>
      <w:r>
        <w:rPr>
          <w:rFonts w:hint="default" w:ascii="Times New Roman" w:hAnsi="Times New Roman" w:eastAsia="楷体_GB2312" w:cs="Times New Roman"/>
          <w:color w:val="auto"/>
          <w:kern w:val="2"/>
          <w:sz w:val="32"/>
          <w:szCs w:val="32"/>
        </w:rPr>
        <w:t>）建立跟踪评估和退出机制</w:t>
      </w:r>
    </w:p>
    <w:p w14:paraId="29C24F4A">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1.试点项目跟踪评估和退出机制。试点项目投产后，建设单位须</w:t>
      </w:r>
      <w:r>
        <w:rPr>
          <w:rFonts w:hint="eastAsia" w:ascii="仿宋_GB2312" w:hAnsi="仿宋_GB2312" w:eastAsia="仿宋_GB2312" w:cs="仿宋_GB2312"/>
          <w:color w:val="auto"/>
          <w:lang w:val="en-US" w:eastAsia="zh-CN"/>
        </w:rPr>
        <w:t>按要求开展</w:t>
      </w:r>
      <w:r>
        <w:rPr>
          <w:rFonts w:hint="eastAsia" w:ascii="仿宋_GB2312" w:hAnsi="仿宋_GB2312" w:eastAsia="仿宋_GB2312" w:cs="仿宋_GB2312"/>
          <w:color w:val="auto"/>
          <w:lang w:eastAsia="zh-CN"/>
        </w:rPr>
        <w:t>自行监测。西海岸新区分局对</w:t>
      </w:r>
      <w:r>
        <w:rPr>
          <w:rFonts w:hint="eastAsia" w:ascii="仿宋_GB2312" w:hAnsi="仿宋_GB2312" w:eastAsia="仿宋_GB2312" w:cs="仿宋_GB2312"/>
          <w:color w:val="auto"/>
          <w:lang w:val="en-US" w:eastAsia="zh-CN"/>
        </w:rPr>
        <w:t>所有</w:t>
      </w:r>
      <w:r>
        <w:rPr>
          <w:rFonts w:hint="eastAsia" w:ascii="仿宋_GB2312" w:hAnsi="仿宋_GB2312" w:eastAsia="仿宋_GB2312" w:cs="仿宋_GB2312"/>
          <w:color w:val="auto"/>
          <w:lang w:eastAsia="zh-CN"/>
        </w:rPr>
        <w:t>试点项目</w:t>
      </w:r>
      <w:r>
        <w:rPr>
          <w:rFonts w:hint="eastAsia" w:ascii="仿宋_GB2312" w:hAnsi="仿宋_GB2312" w:eastAsia="仿宋_GB2312" w:cs="仿宋_GB2312"/>
          <w:color w:val="auto"/>
          <w:lang w:val="en-US" w:eastAsia="zh-CN"/>
        </w:rPr>
        <w:t>进行</w:t>
      </w:r>
      <w:r>
        <w:rPr>
          <w:rFonts w:hint="eastAsia" w:ascii="仿宋_GB2312" w:hAnsi="仿宋_GB2312" w:eastAsia="仿宋_GB2312" w:cs="仿宋_GB2312"/>
          <w:color w:val="auto"/>
          <w:lang w:eastAsia="zh-CN"/>
        </w:rPr>
        <w:t>现场帮扶，对在试点过程中出现与试点管理要求不符或建设内容发生重大变化的，取消其试点资格，</w:t>
      </w:r>
      <w:r>
        <w:rPr>
          <w:rFonts w:hint="eastAsia" w:ascii="仿宋_GB2312" w:hAnsi="仿宋_GB2312" w:eastAsia="仿宋_GB2312" w:cs="仿宋_GB2312"/>
          <w:color w:val="auto"/>
          <w:lang w:val="en-US" w:eastAsia="zh-CN"/>
        </w:rPr>
        <w:t>并由环境执法部门依法查处</w:t>
      </w:r>
      <w:r>
        <w:rPr>
          <w:rFonts w:hint="eastAsia" w:ascii="仿宋_GB2312" w:hAnsi="仿宋_GB2312" w:eastAsia="仿宋_GB2312" w:cs="仿宋_GB2312"/>
          <w:color w:val="auto"/>
          <w:lang w:eastAsia="zh-CN"/>
        </w:rPr>
        <w:t>。</w:t>
      </w:r>
    </w:p>
    <w:p w14:paraId="786F6BFC">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2.试点园区跟踪评估和退出机制。对</w:t>
      </w:r>
      <w:r>
        <w:rPr>
          <w:rFonts w:hint="eastAsia" w:ascii="仿宋_GB2312" w:hAnsi="仿宋_GB2312" w:eastAsia="仿宋_GB2312" w:cs="仿宋_GB2312"/>
          <w:color w:val="auto"/>
          <w:lang w:val="en-US" w:eastAsia="zh-CN"/>
        </w:rPr>
        <w:t>园区</w:t>
      </w:r>
      <w:r>
        <w:rPr>
          <w:rFonts w:hint="eastAsia" w:ascii="仿宋_GB2312" w:hAnsi="仿宋_GB2312" w:eastAsia="仿宋_GB2312" w:cs="仿宋_GB2312"/>
          <w:color w:val="auto"/>
          <w:lang w:eastAsia="zh-CN"/>
        </w:rPr>
        <w:t>基础设施运行情况、生态环境分区管控及规划环评结论和审查意见要求落实情况、环境质量跟踪监测情况、污染物减排措施落实情况开展效果评估，及时总结工作经验，梳理分析存在的问题及其原因，汇总试点情况。</w:t>
      </w:r>
    </w:p>
    <w:p w14:paraId="1A80E65E">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园区</w:t>
      </w:r>
      <w:r>
        <w:rPr>
          <w:rFonts w:hint="eastAsia" w:ascii="仿宋_GB2312" w:hAnsi="仿宋_GB2312" w:eastAsia="仿宋_GB2312" w:cs="仿宋_GB2312"/>
          <w:color w:val="auto"/>
          <w:lang w:eastAsia="zh-CN"/>
        </w:rPr>
        <w:t>出现以下</w:t>
      </w:r>
      <w:r>
        <w:rPr>
          <w:rFonts w:hint="eastAsia" w:ascii="仿宋_GB2312" w:hAnsi="仿宋_GB2312" w:eastAsia="仿宋_GB2312" w:cs="仿宋_GB2312"/>
          <w:color w:val="auto"/>
          <w:lang w:val="en-US" w:eastAsia="zh-CN"/>
        </w:rPr>
        <w:t>严重</w:t>
      </w:r>
      <w:r>
        <w:rPr>
          <w:rFonts w:hint="eastAsia" w:ascii="仿宋_GB2312" w:hAnsi="仿宋_GB2312" w:eastAsia="仿宋_GB2312" w:cs="仿宋_GB2312"/>
          <w:color w:val="auto"/>
          <w:lang w:eastAsia="zh-CN"/>
        </w:rPr>
        <w:t>问题，</w:t>
      </w:r>
      <w:r>
        <w:rPr>
          <w:rFonts w:hint="eastAsia" w:ascii="仿宋_GB2312" w:hAnsi="仿宋_GB2312" w:eastAsia="仿宋_GB2312" w:cs="仿宋_GB2312"/>
          <w:color w:val="auto"/>
          <w:lang w:val="en-US" w:eastAsia="zh-CN"/>
        </w:rPr>
        <w:t>退出</w:t>
      </w:r>
      <w:r>
        <w:rPr>
          <w:rFonts w:hint="eastAsia" w:ascii="仿宋_GB2312" w:hAnsi="仿宋_GB2312" w:eastAsia="仿宋_GB2312" w:cs="仿宋_GB2312"/>
          <w:color w:val="auto"/>
          <w:lang w:eastAsia="zh-CN"/>
        </w:rPr>
        <w:t>试点：</w:t>
      </w:r>
      <w:r>
        <w:rPr>
          <w:rFonts w:hint="eastAsia" w:ascii="仿宋_GB2312" w:hAnsi="仿宋_GB2312" w:eastAsia="仿宋_GB2312" w:cs="仿宋_GB2312"/>
          <w:color w:val="auto"/>
          <w:lang w:val="en-US" w:eastAsia="zh-CN"/>
        </w:rPr>
        <w:t>未</w:t>
      </w:r>
      <w:r>
        <w:rPr>
          <w:rFonts w:hint="eastAsia" w:ascii="仿宋_GB2312" w:hAnsi="仿宋_GB2312" w:eastAsia="仿宋_GB2312" w:cs="仿宋_GB2312"/>
          <w:color w:val="auto"/>
          <w:lang w:eastAsia="zh-CN"/>
        </w:rPr>
        <w:t>按年度开展</w:t>
      </w:r>
      <w:r>
        <w:rPr>
          <w:rFonts w:hint="eastAsia" w:ascii="仿宋_GB2312" w:hAnsi="仿宋_GB2312" w:eastAsia="仿宋_GB2312" w:cs="仿宋_GB2312"/>
          <w:color w:val="auto"/>
          <w:lang w:val="en-US" w:eastAsia="zh-CN"/>
        </w:rPr>
        <w:t>园区</w:t>
      </w:r>
      <w:r>
        <w:rPr>
          <w:rFonts w:hint="eastAsia" w:ascii="仿宋_GB2312" w:hAnsi="仿宋_GB2312" w:eastAsia="仿宋_GB2312" w:cs="仿宋_GB2312"/>
          <w:color w:val="auto"/>
          <w:lang w:eastAsia="zh-CN"/>
        </w:rPr>
        <w:t>环境质量跟踪监测，</w:t>
      </w:r>
      <w:r>
        <w:rPr>
          <w:rFonts w:hint="eastAsia" w:ascii="仿宋_GB2312" w:hAnsi="仿宋_GB2312" w:eastAsia="仿宋_GB2312" w:cs="仿宋_GB2312"/>
          <w:color w:val="auto"/>
          <w:lang w:val="en-US" w:eastAsia="zh-CN"/>
        </w:rPr>
        <w:t>或</w:t>
      </w:r>
      <w:r>
        <w:rPr>
          <w:rFonts w:hint="eastAsia" w:ascii="仿宋_GB2312" w:hAnsi="仿宋_GB2312" w:eastAsia="仿宋_GB2312" w:cs="仿宋_GB2312"/>
          <w:color w:val="auto"/>
          <w:lang w:eastAsia="zh-CN"/>
        </w:rPr>
        <w:t>环境质量不符合省、市相关要求</w:t>
      </w:r>
      <w:r>
        <w:rPr>
          <w:rFonts w:hint="eastAsia" w:ascii="仿宋_GB2312" w:hAnsi="仿宋_GB2312" w:eastAsia="仿宋_GB2312" w:cs="仿宋_GB2312"/>
          <w:color w:val="auto"/>
          <w:lang w:val="en-US" w:eastAsia="zh-CN"/>
        </w:rPr>
        <w:t>的</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园区</w:t>
      </w:r>
      <w:r>
        <w:rPr>
          <w:rFonts w:hint="eastAsia" w:ascii="仿宋_GB2312" w:hAnsi="仿宋_GB2312" w:eastAsia="仿宋_GB2312" w:cs="仿宋_GB2312"/>
          <w:color w:val="auto"/>
          <w:lang w:eastAsia="zh-CN"/>
        </w:rPr>
        <w:t>未有效落实规划环评结论及审查意见</w:t>
      </w:r>
      <w:r>
        <w:rPr>
          <w:rFonts w:hint="eastAsia" w:ascii="仿宋_GB2312" w:hAnsi="仿宋_GB2312" w:eastAsia="仿宋_GB2312" w:cs="仿宋_GB2312"/>
          <w:color w:val="auto"/>
          <w:lang w:val="en-US" w:eastAsia="zh-CN"/>
        </w:rPr>
        <w:t>的</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园区</w:t>
      </w:r>
      <w:r>
        <w:rPr>
          <w:rFonts w:hint="eastAsia" w:ascii="仿宋_GB2312" w:hAnsi="仿宋_GB2312" w:eastAsia="仿宋_GB2312" w:cs="仿宋_GB2312"/>
          <w:color w:val="auto"/>
          <w:lang w:eastAsia="zh-CN"/>
        </w:rPr>
        <w:t>环境基础设施</w:t>
      </w:r>
      <w:r>
        <w:rPr>
          <w:rFonts w:hint="eastAsia" w:ascii="仿宋_GB2312" w:hAnsi="仿宋_GB2312" w:eastAsia="仿宋_GB2312" w:cs="仿宋_GB2312"/>
          <w:color w:val="auto"/>
          <w:lang w:val="en-US" w:eastAsia="zh-CN"/>
        </w:rPr>
        <w:t>问题未及时整改致使</w:t>
      </w:r>
      <w:r>
        <w:rPr>
          <w:rFonts w:hint="eastAsia" w:ascii="仿宋_GB2312" w:hAnsi="仿宋_GB2312" w:eastAsia="仿宋_GB2312" w:cs="仿宋_GB2312"/>
          <w:color w:val="auto"/>
          <w:lang w:eastAsia="zh-CN"/>
        </w:rPr>
        <w:t>不</w:t>
      </w:r>
      <w:r>
        <w:rPr>
          <w:rFonts w:hint="eastAsia" w:ascii="仿宋_GB2312" w:hAnsi="仿宋_GB2312" w:eastAsia="仿宋_GB2312" w:cs="仿宋_GB2312"/>
          <w:color w:val="auto"/>
          <w:lang w:val="en-US" w:eastAsia="zh-CN"/>
        </w:rPr>
        <w:t>能</w:t>
      </w:r>
      <w:r>
        <w:rPr>
          <w:rFonts w:hint="eastAsia" w:ascii="仿宋_GB2312" w:hAnsi="仿宋_GB2312" w:eastAsia="仿宋_GB2312" w:cs="仿宋_GB2312"/>
          <w:color w:val="auto"/>
          <w:lang w:eastAsia="zh-CN"/>
        </w:rPr>
        <w:t>稳定运行</w:t>
      </w:r>
      <w:r>
        <w:rPr>
          <w:rFonts w:hint="eastAsia" w:ascii="仿宋_GB2312" w:hAnsi="仿宋_GB2312" w:eastAsia="仿宋_GB2312" w:cs="仿宋_GB2312"/>
          <w:color w:val="auto"/>
          <w:lang w:val="en-US" w:eastAsia="zh-CN"/>
        </w:rPr>
        <w:t>的</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园区</w:t>
      </w:r>
      <w:r>
        <w:rPr>
          <w:rFonts w:hint="eastAsia" w:ascii="仿宋_GB2312" w:hAnsi="仿宋_GB2312" w:eastAsia="仿宋_GB2312" w:cs="仿宋_GB2312"/>
          <w:color w:val="auto"/>
          <w:lang w:eastAsia="zh-CN"/>
        </w:rPr>
        <w:t>发生重大</w:t>
      </w:r>
      <w:r>
        <w:rPr>
          <w:rFonts w:hint="eastAsia" w:ascii="仿宋_GB2312" w:hAnsi="仿宋_GB2312" w:eastAsia="仿宋_GB2312" w:cs="仿宋_GB2312"/>
          <w:color w:val="auto"/>
          <w:lang w:val="en-US" w:eastAsia="zh-CN"/>
        </w:rPr>
        <w:t>突发</w:t>
      </w:r>
      <w:r>
        <w:rPr>
          <w:rFonts w:hint="eastAsia" w:ascii="仿宋_GB2312" w:hAnsi="仿宋_GB2312" w:eastAsia="仿宋_GB2312" w:cs="仿宋_GB2312"/>
          <w:color w:val="auto"/>
          <w:lang w:eastAsia="zh-CN"/>
        </w:rPr>
        <w:t>环境事件</w:t>
      </w:r>
      <w:r>
        <w:rPr>
          <w:rFonts w:hint="eastAsia" w:ascii="仿宋_GB2312" w:hAnsi="仿宋_GB2312" w:eastAsia="仿宋_GB2312" w:cs="仿宋_GB2312"/>
          <w:color w:val="auto"/>
          <w:lang w:val="en-US" w:eastAsia="zh-CN"/>
        </w:rPr>
        <w:t>的</w:t>
      </w:r>
      <w:r>
        <w:rPr>
          <w:rFonts w:hint="eastAsia" w:ascii="仿宋_GB2312" w:hAnsi="仿宋_GB2312" w:eastAsia="仿宋_GB2312" w:cs="仿宋_GB2312"/>
          <w:color w:val="auto"/>
          <w:lang w:eastAsia="zh-CN"/>
        </w:rPr>
        <w:t>。</w:t>
      </w:r>
    </w:p>
    <w:p w14:paraId="38353751">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、加强组织保障</w:t>
      </w:r>
    </w:p>
    <w:p w14:paraId="4728425F">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lang w:val="en-US"/>
        </w:rPr>
        <w:t>（一）加强组织领导</w:t>
      </w:r>
      <w:r>
        <w:rPr>
          <w:rFonts w:hint="eastAsia" w:ascii="Times New Roman" w:hAnsi="Times New Roman" w:eastAsia="楷体_GB2312" w:cs="Times New Roman"/>
          <w:color w:val="auto"/>
          <w:lang w:val="en-US" w:eastAsia="zh-CN"/>
        </w:rPr>
        <w:t>。</w:t>
      </w:r>
      <w:r>
        <w:rPr>
          <w:rFonts w:hint="eastAsia" w:ascii="仿宋_GB2312" w:hAnsi="仿宋_GB2312" w:eastAsia="仿宋_GB2312" w:cs="仿宋_GB2312"/>
          <w:color w:val="auto"/>
          <w:sz w:val="32"/>
          <w:szCs w:val="32"/>
          <w:highlight w:val="none"/>
          <w:lang w:eastAsia="zh-CN"/>
        </w:rPr>
        <w:t>西海岸新区分局</w:t>
      </w:r>
      <w:r>
        <w:rPr>
          <w:rFonts w:hint="default" w:ascii="Times New Roman" w:hAnsi="Times New Roman" w:eastAsia="仿宋_GB2312" w:cs="Times New Roman"/>
          <w:color w:val="auto"/>
          <w:sz w:val="32"/>
          <w:szCs w:val="32"/>
        </w:rPr>
        <w:t>成立工作</w:t>
      </w:r>
      <w:r>
        <w:rPr>
          <w:rFonts w:hint="eastAsia" w:ascii="Times New Roman" w:hAnsi="Times New Roman" w:eastAsia="仿宋_GB2312" w:cs="Times New Roman"/>
          <w:color w:val="auto"/>
          <w:sz w:val="32"/>
          <w:szCs w:val="32"/>
          <w:lang w:val="en-US" w:eastAsia="zh-CN"/>
        </w:rPr>
        <w:t>领导小</w:t>
      </w:r>
      <w:r>
        <w:rPr>
          <w:rFonts w:hint="default" w:ascii="Times New Roman" w:hAnsi="Times New Roman" w:eastAsia="仿宋_GB2312" w:cs="Times New Roman"/>
          <w:color w:val="auto"/>
          <w:sz w:val="32"/>
          <w:szCs w:val="32"/>
        </w:rPr>
        <w:t>组，</w:t>
      </w:r>
      <w:r>
        <w:rPr>
          <w:rFonts w:hint="eastAsia" w:ascii="仿宋_GB2312" w:hAnsi="仿宋_GB2312" w:eastAsia="仿宋_GB2312" w:cs="仿宋_GB2312"/>
          <w:color w:val="auto"/>
          <w:sz w:val="32"/>
          <w:szCs w:val="32"/>
          <w:highlight w:val="none"/>
          <w:lang w:val="en-US" w:eastAsia="zh-CN"/>
        </w:rPr>
        <w:t>建立</w:t>
      </w:r>
      <w:r>
        <w:rPr>
          <w:rFonts w:hint="eastAsia" w:ascii="仿宋_GB2312" w:hAnsi="仿宋_GB2312" w:cs="仿宋_GB2312"/>
          <w:color w:val="auto"/>
          <w:sz w:val="32"/>
          <w:szCs w:val="32"/>
          <w:highlight w:val="none"/>
          <w:lang w:val="en-US" w:eastAsia="zh-CN"/>
        </w:rPr>
        <w:t>与</w:t>
      </w:r>
      <w:r>
        <w:rPr>
          <w:rFonts w:hint="eastAsia" w:ascii="仿宋_GB2312" w:hAnsi="仿宋_GB2312" w:eastAsia="仿宋_GB2312" w:cs="仿宋_GB2312"/>
          <w:color w:val="auto"/>
          <w:sz w:val="32"/>
          <w:szCs w:val="32"/>
          <w:highlight w:val="none"/>
          <w:lang w:val="en-US" w:eastAsia="zh-CN"/>
        </w:rPr>
        <w:t>园区管理机构、辖区街道办事处协调</w:t>
      </w:r>
      <w:r>
        <w:rPr>
          <w:rFonts w:hint="eastAsia" w:ascii="仿宋_GB2312" w:hAnsi="仿宋_GB2312" w:cs="仿宋_GB2312"/>
          <w:color w:val="auto"/>
          <w:sz w:val="32"/>
          <w:szCs w:val="32"/>
          <w:highlight w:val="none"/>
          <w:lang w:val="en-US" w:eastAsia="zh-CN"/>
        </w:rPr>
        <w:t>会商</w:t>
      </w:r>
      <w:r>
        <w:rPr>
          <w:rFonts w:hint="eastAsia" w:ascii="仿宋_GB2312" w:hAnsi="仿宋_GB2312" w:eastAsia="仿宋_GB2312" w:cs="仿宋_GB2312"/>
          <w:color w:val="auto"/>
          <w:sz w:val="32"/>
          <w:szCs w:val="32"/>
          <w:highlight w:val="none"/>
          <w:lang w:val="en-US" w:eastAsia="zh-CN"/>
        </w:rPr>
        <w:t>机制</w:t>
      </w:r>
      <w:r>
        <w:rPr>
          <w:rFonts w:hint="eastAsia" w:ascii="仿宋_GB2312" w:hAnsi="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rPr>
        <w:t>定期召开试点工作推进会议，统筹协调解决试点中的重点难点问题，梳理环评改革开展情况及取得的成效，深入推进试点改革。</w:t>
      </w:r>
    </w:p>
    <w:p w14:paraId="4C33D753">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lang w:val="en-US"/>
        </w:rPr>
        <w:t>（二）明确任务分工</w:t>
      </w:r>
      <w:r>
        <w:rPr>
          <w:rFonts w:hint="eastAsia" w:ascii="Times New Roman" w:hAnsi="Times New Roman" w:eastAsia="楷体_GB2312" w:cs="Times New Roman"/>
          <w:color w:val="auto"/>
          <w:lang w:val="en-US" w:eastAsia="zh-CN"/>
        </w:rPr>
        <w:t>。</w:t>
      </w:r>
      <w:r>
        <w:rPr>
          <w:rFonts w:hint="eastAsia" w:ascii="仿宋_GB2312" w:hAnsi="仿宋_GB2312" w:eastAsia="仿宋_GB2312" w:cs="仿宋_GB2312"/>
          <w:color w:val="auto"/>
          <w:sz w:val="32"/>
          <w:szCs w:val="32"/>
          <w:highlight w:val="none"/>
          <w:lang w:eastAsia="zh-CN"/>
        </w:rPr>
        <w:t>西海岸新区分局</w:t>
      </w:r>
      <w:r>
        <w:rPr>
          <w:rFonts w:hint="default" w:ascii="Times New Roman" w:hAnsi="Times New Roman" w:eastAsia="仿宋_GB2312" w:cs="Times New Roman"/>
          <w:color w:val="auto"/>
          <w:sz w:val="32"/>
          <w:szCs w:val="32"/>
          <w:highlight w:val="none"/>
        </w:rPr>
        <w:t>将各项工作分解到</w:t>
      </w:r>
      <w:r>
        <w:rPr>
          <w:rFonts w:hint="eastAsia" w:ascii="Times New Roman" w:hAnsi="Times New Roman"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rPr>
        <w:t>科室</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中队</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落实执行试点</w:t>
      </w:r>
      <w:r>
        <w:rPr>
          <w:rFonts w:hint="eastAsia" w:ascii="Times New Roman" w:hAnsi="Times New Roman" w:cs="Times New Roman"/>
          <w:color w:val="auto"/>
          <w:sz w:val="32"/>
          <w:szCs w:val="32"/>
          <w:highlight w:val="none"/>
          <w:lang w:val="en-US" w:eastAsia="zh-CN"/>
        </w:rPr>
        <w:t>工作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有关项目情况</w:t>
      </w:r>
      <w:r>
        <w:rPr>
          <w:rFonts w:hint="eastAsia" w:ascii="Times New Roman" w:hAnsi="Times New Roman" w:eastAsia="仿宋_GB2312" w:cs="Times New Roman"/>
          <w:color w:val="auto"/>
          <w:sz w:val="32"/>
          <w:szCs w:val="32"/>
          <w:highlight w:val="none"/>
          <w:lang w:val="en-US" w:eastAsia="zh-CN"/>
        </w:rPr>
        <w:t>及时抄送所在产业园区管理机构、街道</w:t>
      </w:r>
      <w:r>
        <w:rPr>
          <w:rFonts w:hint="eastAsia" w:ascii="Times New Roman" w:hAnsi="Times New Roman" w:cs="Times New Roman"/>
          <w:color w:val="auto"/>
          <w:sz w:val="32"/>
          <w:szCs w:val="32"/>
          <w:highlight w:val="none"/>
          <w:lang w:val="en-US" w:eastAsia="zh-CN"/>
        </w:rPr>
        <w:t>办事处</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西海岸新区分局</w:t>
      </w:r>
      <w:r>
        <w:rPr>
          <w:rFonts w:hint="default" w:ascii="Times New Roman" w:hAnsi="Times New Roman" w:eastAsia="仿宋_GB2312" w:cs="Times New Roman"/>
          <w:color w:val="auto"/>
          <w:sz w:val="32"/>
          <w:szCs w:val="32"/>
          <w:highlight w:val="none"/>
        </w:rPr>
        <w:t>及时总结工作经验，梳理分析存在的问题</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原因，</w:t>
      </w:r>
      <w:r>
        <w:rPr>
          <w:rFonts w:hint="eastAsia" w:ascii="Times New Roman" w:hAnsi="Times New Roman" w:eastAsia="仿宋_GB2312" w:cs="Times New Roman"/>
          <w:color w:val="auto"/>
          <w:sz w:val="32"/>
          <w:szCs w:val="32"/>
          <w:highlight w:val="none"/>
          <w:lang w:val="en-US" w:eastAsia="zh-CN"/>
        </w:rPr>
        <w:t>定期向</w:t>
      </w:r>
      <w:r>
        <w:rPr>
          <w:rFonts w:hint="default" w:ascii="Times New Roman" w:hAnsi="Times New Roman" w:eastAsia="仿宋_GB2312" w:cs="Times New Roman"/>
          <w:color w:val="auto"/>
          <w:sz w:val="32"/>
          <w:szCs w:val="32"/>
          <w:highlight w:val="none"/>
        </w:rPr>
        <w:t>青岛市生态环境局</w:t>
      </w:r>
      <w:r>
        <w:rPr>
          <w:rFonts w:hint="eastAsia" w:ascii="Times New Roman" w:hAnsi="Times New Roman" w:eastAsia="仿宋_GB2312" w:cs="Times New Roman"/>
          <w:color w:val="auto"/>
          <w:sz w:val="32"/>
          <w:szCs w:val="32"/>
          <w:highlight w:val="none"/>
          <w:lang w:val="en-US" w:eastAsia="zh-CN"/>
        </w:rPr>
        <w:t>报送试点进展情况</w:t>
      </w:r>
      <w:r>
        <w:rPr>
          <w:rFonts w:hint="default" w:ascii="Times New Roman" w:hAnsi="Times New Roman" w:eastAsia="仿宋_GB2312" w:cs="Times New Roman"/>
          <w:color w:val="auto"/>
          <w:sz w:val="32"/>
          <w:szCs w:val="32"/>
          <w:highlight w:val="none"/>
        </w:rPr>
        <w:t>。</w:t>
      </w:r>
    </w:p>
    <w:p w14:paraId="06EC62BF">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lang w:val="en-US"/>
        </w:rPr>
        <w:t>（三）压实</w:t>
      </w:r>
      <w:r>
        <w:rPr>
          <w:rFonts w:hint="eastAsia" w:ascii="Times New Roman" w:hAnsi="Times New Roman" w:eastAsia="楷体_GB2312" w:cs="Times New Roman"/>
          <w:color w:val="auto"/>
          <w:lang w:val="en-US" w:eastAsia="zh-CN"/>
        </w:rPr>
        <w:t>产业</w:t>
      </w:r>
      <w:r>
        <w:rPr>
          <w:rFonts w:hint="default" w:ascii="Times New Roman" w:hAnsi="Times New Roman" w:eastAsia="楷体_GB2312" w:cs="Times New Roman"/>
          <w:color w:val="auto"/>
          <w:lang w:val="en-US"/>
        </w:rPr>
        <w:t>园区及建设单位主体责任</w:t>
      </w:r>
      <w:r>
        <w:rPr>
          <w:rFonts w:hint="eastAsia" w:ascii="Times New Roman" w:hAnsi="Times New Roman" w:eastAsia="楷体_GB2312" w:cs="Times New Roman"/>
          <w:color w:val="auto"/>
          <w:lang w:val="en-US" w:eastAsia="zh-CN"/>
        </w:rPr>
        <w:t>。</w:t>
      </w:r>
      <w:r>
        <w:rPr>
          <w:rFonts w:hint="default" w:ascii="Times New Roman" w:hAnsi="Times New Roman" w:eastAsia="仿宋_GB2312" w:cs="Times New Roman"/>
          <w:color w:val="auto"/>
          <w:sz w:val="32"/>
          <w:szCs w:val="32"/>
        </w:rPr>
        <w:t>试点期间，园区管理机构定期分析园区环境质量监测数据，对环境质量变化趋势进行动态跟踪评价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履行园区管理职责，完善试点区域生态环境基础设施建设和运行管理，落实环境安全风险管控措施。建设单位应严格遵守生态环境相关法律法规和规范标准要求，切实履行生态环境保护和污染防治主体责任。</w:t>
      </w:r>
    </w:p>
    <w:p w14:paraId="237F8E6D">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ascii="仿宋_GB2312" w:hAnsi="Times New Roman" w:eastAsia="仿宋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val="en-US" w:eastAsia="zh-CN"/>
        </w:rPr>
        <w:t>加强宣传和</w:t>
      </w:r>
      <w:r>
        <w:rPr>
          <w:rFonts w:hint="default" w:ascii="Times New Roman" w:hAnsi="Times New Roman" w:eastAsia="楷体_GB2312" w:cs="Times New Roman"/>
          <w:color w:val="auto"/>
          <w:sz w:val="32"/>
          <w:szCs w:val="32"/>
        </w:rPr>
        <w:t>培训</w:t>
      </w:r>
      <w:r>
        <w:rPr>
          <w:rFonts w:hint="eastAsia" w:ascii="Times New Roman" w:hAnsi="Times New Roman" w:eastAsia="楷体_GB2312" w:cs="Times New Roman"/>
          <w:color w:val="auto"/>
          <w:sz w:val="32"/>
          <w:szCs w:val="32"/>
          <w:lang w:val="en-US" w:eastAsia="zh-CN"/>
        </w:rPr>
        <w:t>指导。</w:t>
      </w:r>
      <w:r>
        <w:rPr>
          <w:rFonts w:hint="eastAsia" w:ascii="Times New Roman" w:hAnsi="Times New Roman" w:eastAsia="仿宋_GB2312" w:cs="Times New Roman"/>
          <w:color w:val="auto"/>
          <w:sz w:val="32"/>
          <w:szCs w:val="32"/>
          <w:lang w:val="en-US" w:eastAsia="zh-CN"/>
        </w:rPr>
        <w:t>各相关单位</w:t>
      </w:r>
      <w:r>
        <w:rPr>
          <w:rFonts w:hint="default" w:ascii="Times New Roman" w:hAnsi="Times New Roman" w:eastAsia="仿宋_GB2312" w:cs="Times New Roman"/>
          <w:color w:val="auto"/>
          <w:sz w:val="32"/>
          <w:szCs w:val="32"/>
        </w:rPr>
        <w:t>对</w:t>
      </w:r>
      <w:r>
        <w:rPr>
          <w:rFonts w:hint="eastAsia" w:ascii="Times New Roman" w:hAnsi="Times New Roman" w:cs="Times New Roman"/>
          <w:color w:val="auto"/>
          <w:sz w:val="32"/>
          <w:szCs w:val="32"/>
          <w:lang w:val="en-US" w:eastAsia="zh-CN"/>
        </w:rPr>
        <w:t>试点</w:t>
      </w:r>
      <w:r>
        <w:rPr>
          <w:rFonts w:hint="default" w:ascii="Times New Roman" w:hAnsi="Times New Roman" w:eastAsia="仿宋_GB2312" w:cs="Times New Roman"/>
          <w:color w:val="auto"/>
          <w:sz w:val="32"/>
          <w:szCs w:val="32"/>
        </w:rPr>
        <w:t>园区企业做好政策培训</w:t>
      </w:r>
      <w:r>
        <w:rPr>
          <w:rFonts w:hint="eastAsia" w:ascii="Times New Roman" w:hAnsi="Times New Roman" w:eastAsia="仿宋_GB2312" w:cs="Times New Roman"/>
          <w:color w:val="auto"/>
          <w:sz w:val="32"/>
          <w:szCs w:val="32"/>
          <w:lang w:val="en-US" w:eastAsia="zh-CN"/>
        </w:rPr>
        <w:t>和解读</w:t>
      </w:r>
      <w:r>
        <w:rPr>
          <w:rFonts w:hint="default" w:ascii="Times New Roman" w:hAnsi="Times New Roman" w:eastAsia="仿宋_GB2312" w:cs="Times New Roman"/>
          <w:color w:val="auto"/>
          <w:sz w:val="32"/>
          <w:szCs w:val="32"/>
        </w:rPr>
        <w:t>，指导企业自主研判建设项目是否符合环境准入要求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是否可豁免环评，确保试点稳妥实施、</w:t>
      </w:r>
      <w:r>
        <w:rPr>
          <w:rFonts w:hint="eastAsia" w:ascii="Times New Roman" w:hAnsi="Times New Roman" w:eastAsia="仿宋_GB2312" w:cs="Times New Roman"/>
          <w:color w:val="auto"/>
          <w:sz w:val="32"/>
          <w:szCs w:val="32"/>
          <w:lang w:val="en-US" w:eastAsia="zh-CN"/>
        </w:rPr>
        <w:t>取得实效</w:t>
      </w:r>
      <w:r>
        <w:rPr>
          <w:rFonts w:hint="default" w:ascii="Times New Roman" w:hAnsi="Times New Roman" w:eastAsia="仿宋_GB2312" w:cs="Times New Roman"/>
          <w:color w:val="auto"/>
          <w:sz w:val="32"/>
          <w:szCs w:val="32"/>
        </w:rPr>
        <w:t>。</w:t>
      </w:r>
    </w:p>
    <w:p w14:paraId="689F998F">
      <w:pPr>
        <w:spacing w:line="560" w:lineRule="exact"/>
        <w:ind w:firstLine="640" w:firstLineChars="200"/>
        <w:rPr>
          <w:rFonts w:hint="eastAsia" w:ascii="仿宋_GB2312" w:hAnsi="Times New Roman" w:eastAsia="仿宋_GB2312" w:cs="Times New Roman"/>
          <w:color w:val="auto"/>
          <w:sz w:val="32"/>
          <w:szCs w:val="32"/>
        </w:rPr>
      </w:pPr>
    </w:p>
    <w:p w14:paraId="46088E9B">
      <w:pPr>
        <w:spacing w:line="56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附件：</w:t>
      </w:r>
      <w:r>
        <w:rPr>
          <w:rFonts w:hint="eastAsia" w:ascii="仿宋_GB2312" w:hAnsi="Times New Roman" w:eastAsia="仿宋_GB2312" w:cs="Times New Roman"/>
          <w:color w:val="auto"/>
          <w:sz w:val="32"/>
          <w:szCs w:val="32"/>
          <w:lang w:val="en-US" w:eastAsia="zh-CN"/>
        </w:rPr>
        <w:t>1.试点园区生态环境准入清单和行业准入控制清单</w:t>
      </w:r>
    </w:p>
    <w:p w14:paraId="39F75BC2">
      <w:pPr>
        <w:spacing w:line="560" w:lineRule="exact"/>
        <w:ind w:firstLine="1600" w:firstLineChars="5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.可优化环评分类管理的行业类别</w:t>
      </w:r>
    </w:p>
    <w:p w14:paraId="7A9B4C4E">
      <w:pPr>
        <w:spacing w:line="560" w:lineRule="exact"/>
        <w:ind w:firstLine="1600" w:firstLineChars="5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3.环评豁免建设项目手续办理明白纸</w:t>
      </w:r>
    </w:p>
    <w:p w14:paraId="407505F5">
      <w:pPr>
        <w:spacing w:line="560" w:lineRule="exact"/>
        <w:ind w:firstLine="1600" w:firstLineChars="5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4</w:t>
      </w:r>
      <w:r>
        <w:rPr>
          <w:rFonts w:hint="eastAsia" w:ascii="仿宋_GB2312" w:hAnsi="Times New Roman" w:eastAsia="仿宋_GB2312" w:cs="Times New Roman"/>
          <w:color w:val="auto"/>
          <w:sz w:val="32"/>
          <w:szCs w:val="32"/>
        </w:rPr>
        <w:t>.xxx有限公司</w:t>
      </w:r>
      <w:r>
        <w:rPr>
          <w:rFonts w:hint="eastAsia" w:ascii="仿宋_GB2312" w:hAnsi="Times New Roman" w:eastAsia="仿宋_GB2312" w:cs="Times New Roman"/>
          <w:color w:val="auto"/>
          <w:sz w:val="32"/>
          <w:szCs w:val="32"/>
          <w:lang w:eastAsia="zh-CN"/>
        </w:rPr>
        <w:t>关于豁免</w:t>
      </w:r>
      <w:r>
        <w:rPr>
          <w:rFonts w:hint="eastAsia" w:ascii="仿宋_GB2312" w:hAnsi="Times New Roman" w:eastAsia="仿宋_GB2312" w:cs="Times New Roman"/>
          <w:color w:val="auto"/>
          <w:sz w:val="32"/>
          <w:szCs w:val="32"/>
        </w:rPr>
        <w:t>xxx项目</w:t>
      </w:r>
      <w:r>
        <w:rPr>
          <w:rFonts w:hint="eastAsia" w:ascii="仿宋_GB2312" w:hAnsi="Times New Roman" w:eastAsia="仿宋_GB2312" w:cs="Times New Roman"/>
          <w:color w:val="auto"/>
          <w:sz w:val="32"/>
          <w:szCs w:val="32"/>
          <w:lang w:eastAsia="zh-CN"/>
        </w:rPr>
        <w:t>环评的申请</w:t>
      </w:r>
      <w:r>
        <w:rPr>
          <w:rFonts w:hint="eastAsia" w:ascii="仿宋_GB2312" w:hAnsi="Times New Roman" w:eastAsia="仿宋_GB2312" w:cs="Times New Roman"/>
          <w:color w:val="auto"/>
          <w:sz w:val="32"/>
          <w:szCs w:val="32"/>
          <w:lang w:val="en-US" w:eastAsia="zh-CN"/>
        </w:rPr>
        <w:t>（模板）</w:t>
      </w:r>
    </w:p>
    <w:p w14:paraId="0F3390D9">
      <w:pPr>
        <w:rPr>
          <w:rFonts w:hint="eastAsia"/>
          <w:color w:val="auto"/>
          <w:lang w:val="en-US" w:eastAsia="zh-CN"/>
        </w:rPr>
        <w:sectPr>
          <w:footerReference r:id="rId5" w:type="default"/>
          <w:pgSz w:w="11906" w:h="16838"/>
          <w:pgMar w:top="2098" w:right="1474" w:bottom="1984" w:left="1587" w:header="851" w:footer="992" w:gutter="0"/>
          <w:pgNumType w:fmt="decimal"/>
          <w:cols w:space="425" w:num="1"/>
          <w:docGrid w:type="lines" w:linePitch="312" w:charSpace="0"/>
        </w:sectPr>
      </w:pPr>
      <w:r>
        <w:rPr>
          <w:rFonts w:hint="eastAsia" w:ascii="仿宋_GB2312" w:hAnsi="Times New Roman" w:eastAsia="仿宋_GB2312" w:cs="Times New Roman"/>
          <w:color w:val="auto"/>
          <w:sz w:val="32"/>
          <w:szCs w:val="32"/>
          <w:lang w:val="en-US" w:eastAsia="zh-CN"/>
        </w:rPr>
        <w:br w:type="page"/>
      </w:r>
    </w:p>
    <w:p w14:paraId="1864EC86">
      <w:pPr>
        <w:pStyle w:val="6"/>
        <w:spacing w:before="0" w:beforeAutospacing="0" w:after="0" w:afterAutospacing="0" w:line="560" w:lineRule="exact"/>
        <w:ind w:left="0" w:leftChars="0" w:firstLine="0" w:firstLineChars="0"/>
        <w:jc w:val="both"/>
        <w:rPr>
          <w:rFonts w:hint="default" w:ascii="黑体" w:hAnsi="黑体" w:eastAsia="黑体"/>
          <w:b w:val="0"/>
          <w:color w:val="auto"/>
          <w:sz w:val="32"/>
          <w:szCs w:val="32"/>
        </w:rPr>
      </w:pPr>
      <w:r>
        <w:rPr>
          <w:rFonts w:ascii="黑体" w:hAnsi="黑体" w:eastAsia="黑体"/>
          <w:b w:val="0"/>
          <w:color w:val="auto"/>
          <w:sz w:val="32"/>
          <w:szCs w:val="32"/>
        </w:rPr>
        <w:t>附件</w:t>
      </w:r>
      <w:r>
        <w:rPr>
          <w:rFonts w:hint="eastAsia" w:ascii="黑体" w:hAnsi="黑体" w:eastAsia="黑体"/>
          <w:b w:val="0"/>
          <w:color w:val="auto"/>
          <w:sz w:val="32"/>
          <w:szCs w:val="32"/>
          <w:lang w:val="en-US" w:eastAsia="zh-CN"/>
        </w:rPr>
        <w:t>1</w:t>
      </w:r>
      <w:r>
        <w:rPr>
          <w:rFonts w:ascii="黑体" w:hAnsi="黑体" w:eastAsia="黑体"/>
          <w:b w:val="0"/>
          <w:color w:val="auto"/>
          <w:sz w:val="32"/>
          <w:szCs w:val="32"/>
        </w:rPr>
        <w:t xml:space="preserve"> </w:t>
      </w:r>
    </w:p>
    <w:p w14:paraId="4EE9743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eastAsia="zh-CN"/>
        </w:rPr>
        <w:t>试点园区生态环境准入清单</w:t>
      </w:r>
    </w:p>
    <w:p w14:paraId="4F7E77C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val="en-US" w:eastAsia="zh-CN"/>
        </w:rPr>
        <w:t>和行业准入控制清单</w:t>
      </w:r>
    </w:p>
    <w:p w14:paraId="27A89C9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青岛海洋高新区海洋装备产业园生态环境准入清单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8457"/>
      </w:tblGrid>
      <w:tr w14:paraId="77A2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43110A5">
            <w:pPr>
              <w:keepNext w:val="0"/>
              <w:keepLines w:val="0"/>
              <w:pageBreakBefore w:val="0"/>
              <w:widowControl w:val="0"/>
              <w:kinsoku/>
              <w:wordWrap/>
              <w:overflowPunct/>
              <w:topLinePunct w:val="0"/>
              <w:bidi w:val="0"/>
              <w:adjustRightInd w:val="0"/>
              <w:snapToGrid/>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准入原则</w:t>
            </w:r>
          </w:p>
        </w:tc>
        <w:tc>
          <w:tcPr>
            <w:tcW w:w="0" w:type="auto"/>
            <w:vAlign w:val="center"/>
          </w:tcPr>
          <w:p w14:paraId="28B79FC4">
            <w:pPr>
              <w:keepNext w:val="0"/>
              <w:keepLines w:val="0"/>
              <w:pageBreakBefore w:val="0"/>
              <w:widowControl w:val="0"/>
              <w:kinsoku/>
              <w:wordWrap/>
              <w:overflowPunct/>
              <w:topLinePunct w:val="0"/>
              <w:bidi w:val="0"/>
              <w:adjustRightInd w:val="0"/>
              <w:snapToGrid w:val="0"/>
              <w:spacing w:line="320" w:lineRule="exact"/>
              <w:ind w:firstLine="388" w:firstLineChars="200"/>
              <w:jc w:val="both"/>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3"/>
                <w:kern w:val="0"/>
                <w:sz w:val="20"/>
                <w:szCs w:val="20"/>
              </w:rPr>
              <w:t>选择工业项目及其组合时，应从园区的实际情况及规划主导产业、总体布局等方面入手，可遵循以下原则：依照国家相关产业政策，遵循园区产业定位，结</w:t>
            </w:r>
            <w:r>
              <w:rPr>
                <w:rFonts w:hint="eastAsia" w:ascii="仿宋_GB2312" w:hAnsi="仿宋_GB2312" w:eastAsia="仿宋_GB2312" w:cs="仿宋_GB2312"/>
                <w:color w:val="auto"/>
                <w:spacing w:val="-110"/>
                <w:kern w:val="0"/>
                <w:sz w:val="20"/>
                <w:szCs w:val="20"/>
              </w:rPr>
              <w:t xml:space="preserve"> </w:t>
            </w:r>
            <w:r>
              <w:rPr>
                <w:rFonts w:hint="eastAsia" w:ascii="仿宋_GB2312" w:hAnsi="仿宋_GB2312" w:eastAsia="仿宋_GB2312" w:cs="仿宋_GB2312"/>
                <w:color w:val="auto"/>
                <w:spacing w:val="-3"/>
                <w:kern w:val="0"/>
                <w:sz w:val="20"/>
                <w:szCs w:val="20"/>
              </w:rPr>
              <w:t>合园区对建设项目的环保要求，并遵循有利于发展生态产业、构建循环经济链网</w:t>
            </w:r>
            <w:r>
              <w:rPr>
                <w:rFonts w:hint="eastAsia" w:ascii="仿宋_GB2312" w:hAnsi="仿宋_GB2312" w:eastAsia="仿宋_GB2312" w:cs="仿宋_GB2312"/>
                <w:color w:val="auto"/>
                <w:spacing w:val="-109"/>
                <w:kern w:val="0"/>
                <w:sz w:val="20"/>
                <w:szCs w:val="20"/>
              </w:rPr>
              <w:t xml:space="preserve"> </w:t>
            </w:r>
            <w:r>
              <w:rPr>
                <w:rFonts w:hint="eastAsia" w:ascii="仿宋_GB2312" w:hAnsi="仿宋_GB2312" w:eastAsia="仿宋_GB2312" w:cs="仿宋_GB2312"/>
                <w:color w:val="auto"/>
                <w:spacing w:val="11"/>
                <w:kern w:val="0"/>
                <w:sz w:val="20"/>
                <w:szCs w:val="20"/>
              </w:rPr>
              <w:t>体系的原则，制定园区建设项目准入条件</w:t>
            </w:r>
          </w:p>
        </w:tc>
      </w:tr>
      <w:tr w14:paraId="4552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A75C491">
            <w:pPr>
              <w:keepNext w:val="0"/>
              <w:keepLines w:val="0"/>
              <w:pageBreakBefore w:val="0"/>
              <w:widowControl w:val="0"/>
              <w:kinsoku/>
              <w:wordWrap/>
              <w:overflowPunct/>
              <w:topLinePunct w:val="0"/>
              <w:bidi w:val="0"/>
              <w:adjustRightInd w:val="0"/>
              <w:snapToGrid/>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w w:val="95"/>
                <w:kern w:val="0"/>
                <w:sz w:val="20"/>
                <w:szCs w:val="20"/>
              </w:rPr>
              <w:t>准入条件</w:t>
            </w:r>
          </w:p>
        </w:tc>
        <w:tc>
          <w:tcPr>
            <w:tcW w:w="0" w:type="auto"/>
          </w:tcPr>
          <w:p w14:paraId="47AB5DF7">
            <w:pPr>
              <w:keepNext w:val="0"/>
              <w:keepLines w:val="0"/>
              <w:pageBreakBefore w:val="0"/>
              <w:widowControl w:val="0"/>
              <w:kinsoku/>
              <w:wordWrap/>
              <w:overflowPunct/>
              <w:topLinePunct w:val="0"/>
              <w:bidi w:val="0"/>
              <w:adjustRightInd w:val="0"/>
              <w:snapToGrid w:val="0"/>
              <w:spacing w:line="320" w:lineRule="exact"/>
              <w:ind w:firstLine="400" w:firstLineChars="20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青岛海洋高新区海洋装备产业园</w:t>
            </w:r>
            <w:r>
              <w:rPr>
                <w:rFonts w:hint="eastAsia" w:ascii="仿宋_GB2312" w:hAnsi="仿宋_GB2312" w:eastAsia="仿宋_GB2312" w:cs="仿宋_GB2312"/>
                <w:color w:val="auto"/>
                <w:spacing w:val="-3"/>
                <w:kern w:val="0"/>
                <w:sz w:val="20"/>
                <w:szCs w:val="20"/>
              </w:rPr>
              <w:t>规划的产业发展定位：海洋机械装备</w:t>
            </w:r>
            <w:r>
              <w:rPr>
                <w:rFonts w:hint="eastAsia" w:ascii="仿宋_GB2312" w:hAnsi="仿宋_GB2312" w:eastAsia="仿宋_GB2312" w:cs="仿宋_GB2312"/>
                <w:color w:val="auto"/>
                <w:kern w:val="0"/>
                <w:sz w:val="20"/>
                <w:szCs w:val="20"/>
              </w:rPr>
              <w:t>、海洋电子装备、海洋新材料和海洋科技服务。</w:t>
            </w:r>
          </w:p>
          <w:p w14:paraId="1DADE4C0">
            <w:pPr>
              <w:pStyle w:val="7"/>
              <w:keepNext w:val="0"/>
              <w:keepLines w:val="0"/>
              <w:pageBreakBefore w:val="0"/>
              <w:widowControl w:val="0"/>
              <w:tabs>
                <w:tab w:val="left" w:pos="1192"/>
              </w:tabs>
              <w:kinsoku/>
              <w:wordWrap/>
              <w:overflowPunct/>
              <w:topLinePunct w:val="0"/>
              <w:bidi w:val="0"/>
              <w:adjustRightInd w:val="0"/>
              <w:snapToGrid w:val="0"/>
              <w:spacing w:line="320" w:lineRule="exact"/>
              <w:ind w:firstLine="400" w:firstLineChars="2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具体引进的行业应满足以下条件</w:t>
            </w:r>
          </w:p>
          <w:p w14:paraId="23019C03">
            <w:pPr>
              <w:pStyle w:val="7"/>
              <w:keepNext w:val="0"/>
              <w:keepLines w:val="0"/>
              <w:pageBreakBefore w:val="0"/>
              <w:widowControl w:val="0"/>
              <w:kinsoku/>
              <w:wordWrap/>
              <w:overflowPunct/>
              <w:topLinePunct w:val="0"/>
              <w:bidi w:val="0"/>
              <w:adjustRightInd w:val="0"/>
              <w:snapToGrid w:val="0"/>
              <w:spacing w:line="320" w:lineRule="exact"/>
              <w:ind w:firstLine="400" w:firstLineChars="2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1、进区项目生产工艺、设备和环保设施应达同类国内先进水平；</w:t>
            </w:r>
          </w:p>
          <w:p w14:paraId="534F8461">
            <w:pPr>
              <w:pStyle w:val="7"/>
              <w:keepNext w:val="0"/>
              <w:keepLines w:val="0"/>
              <w:pageBreakBefore w:val="0"/>
              <w:widowControl w:val="0"/>
              <w:kinsoku/>
              <w:wordWrap/>
              <w:overflowPunct/>
              <w:topLinePunct w:val="0"/>
              <w:bidi w:val="0"/>
              <w:adjustRightInd w:val="0"/>
              <w:snapToGrid w:val="0"/>
              <w:spacing w:line="320" w:lineRule="exact"/>
              <w:ind w:firstLine="400" w:firstLineChars="2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2、符合中华人民共和国公布的《国家重点行业清洁生产技术导向目录》清洁生产技术要求的行业企业，清洁生产水平至少为同行业国内先进水平；</w:t>
            </w:r>
          </w:p>
          <w:p w14:paraId="68CE9510">
            <w:pPr>
              <w:pStyle w:val="7"/>
              <w:keepNext w:val="0"/>
              <w:keepLines w:val="0"/>
              <w:pageBreakBefore w:val="0"/>
              <w:widowControl w:val="0"/>
              <w:kinsoku/>
              <w:wordWrap/>
              <w:overflowPunct/>
              <w:topLinePunct w:val="0"/>
              <w:bidi w:val="0"/>
              <w:adjustRightInd w:val="0"/>
              <w:snapToGrid w:val="0"/>
              <w:spacing w:line="320" w:lineRule="exact"/>
              <w:ind w:firstLine="388" w:firstLineChars="2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3、项目自动化程度高，表面处理过程</w:t>
            </w:r>
            <w:r>
              <w:rPr>
                <w:rFonts w:hint="eastAsia" w:ascii="仿宋_GB2312" w:hAnsi="仿宋_GB2312" w:eastAsia="仿宋_GB2312" w:cs="仿宋_GB2312"/>
                <w:color w:val="auto"/>
                <w:sz w:val="20"/>
                <w:szCs w:val="20"/>
              </w:rPr>
              <w:t>以</w:t>
            </w:r>
            <w:r>
              <w:rPr>
                <w:rFonts w:hint="eastAsia" w:ascii="仿宋_GB2312" w:hAnsi="仿宋_GB2312" w:eastAsia="仿宋_GB2312" w:cs="仿宋_GB2312"/>
                <w:color w:val="auto"/>
                <w:spacing w:val="-3"/>
                <w:sz w:val="20"/>
                <w:szCs w:val="20"/>
              </w:rPr>
              <w:t>静电喷涂、淋涂、辊涂、浸涂等涂装效率较高的涂装工艺为主</w:t>
            </w:r>
            <w:r>
              <w:rPr>
                <w:rFonts w:hint="eastAsia" w:ascii="仿宋_GB2312" w:hAnsi="仿宋_GB2312" w:eastAsia="仿宋_GB2312" w:cs="仿宋_GB2312"/>
                <w:color w:val="auto"/>
                <w:sz w:val="20"/>
                <w:szCs w:val="20"/>
              </w:rPr>
              <w:t>；</w:t>
            </w:r>
          </w:p>
          <w:p w14:paraId="7DCBAF50">
            <w:pPr>
              <w:pStyle w:val="7"/>
              <w:keepNext w:val="0"/>
              <w:keepLines w:val="0"/>
              <w:pageBreakBefore w:val="0"/>
              <w:widowControl w:val="0"/>
              <w:kinsoku/>
              <w:wordWrap/>
              <w:overflowPunct/>
              <w:topLinePunct w:val="0"/>
              <w:bidi w:val="0"/>
              <w:adjustRightInd w:val="0"/>
              <w:snapToGrid w:val="0"/>
              <w:spacing w:line="320" w:lineRule="exact"/>
              <w:ind w:firstLine="400" w:firstLineChars="200"/>
              <w:jc w:val="left"/>
              <w:textAlignment w:val="auto"/>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color w:val="auto"/>
                <w:sz w:val="20"/>
                <w:szCs w:val="20"/>
              </w:rPr>
              <w:t>4、所有原料基本为</w:t>
            </w:r>
            <w:r>
              <w:rPr>
                <w:rFonts w:hint="eastAsia" w:ascii="仿宋_GB2312" w:hAnsi="仿宋_GB2312" w:eastAsia="仿宋_GB2312" w:cs="仿宋_GB2312"/>
                <w:color w:val="auto"/>
                <w:spacing w:val="-3"/>
                <w:sz w:val="20"/>
                <w:szCs w:val="20"/>
              </w:rPr>
              <w:t>水性、高固体份、粉末、紫外光固化涂料等低VOCs含量的环保型涂料；</w:t>
            </w:r>
          </w:p>
          <w:p w14:paraId="0110526C">
            <w:pPr>
              <w:pStyle w:val="7"/>
              <w:keepNext w:val="0"/>
              <w:keepLines w:val="0"/>
              <w:pageBreakBefore w:val="0"/>
              <w:widowControl w:val="0"/>
              <w:kinsoku/>
              <w:wordWrap/>
              <w:overflowPunct/>
              <w:topLinePunct w:val="0"/>
              <w:bidi w:val="0"/>
              <w:adjustRightInd w:val="0"/>
              <w:snapToGrid w:val="0"/>
              <w:spacing w:line="320" w:lineRule="exact"/>
              <w:ind w:firstLine="400" w:firstLineChars="2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5、具有规模效应，能够在源头上采用封闭车间、设备等措施减少废气排放，在末端能够使用催化燃烧、冷凝回收等高效废气处理措施；</w:t>
            </w:r>
          </w:p>
          <w:p w14:paraId="7628151E">
            <w:pPr>
              <w:pStyle w:val="7"/>
              <w:keepNext w:val="0"/>
              <w:keepLines w:val="0"/>
              <w:pageBreakBefore w:val="0"/>
              <w:widowControl w:val="0"/>
              <w:kinsoku/>
              <w:wordWrap/>
              <w:overflowPunct/>
              <w:topLinePunct w:val="0"/>
              <w:bidi w:val="0"/>
              <w:adjustRightInd w:val="0"/>
              <w:snapToGrid w:val="0"/>
              <w:spacing w:line="320" w:lineRule="exact"/>
              <w:ind w:firstLine="400" w:firstLineChars="2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6、为园区内各企业配套服务的能源利用率高、投入少、产出高的项目。</w:t>
            </w:r>
          </w:p>
          <w:p w14:paraId="715C39C2">
            <w:pPr>
              <w:keepNext w:val="0"/>
              <w:keepLines w:val="0"/>
              <w:pageBreakBefore w:val="0"/>
              <w:widowControl w:val="0"/>
              <w:kinsoku/>
              <w:wordWrap/>
              <w:overflowPunct/>
              <w:topLinePunct w:val="0"/>
              <w:bidi w:val="0"/>
              <w:adjustRightInd w:val="0"/>
              <w:snapToGrid w:val="0"/>
              <w:spacing w:line="320" w:lineRule="exact"/>
              <w:ind w:firstLine="400" w:firstLineChars="20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7、以园区内各企业的产品或中间产品为主要原料有利于园区延伸产业链的项目。</w:t>
            </w:r>
          </w:p>
        </w:tc>
      </w:tr>
      <w:tr w14:paraId="0102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1C4C425">
            <w:pPr>
              <w:keepNext w:val="0"/>
              <w:keepLines w:val="0"/>
              <w:pageBreakBefore w:val="0"/>
              <w:widowControl w:val="0"/>
              <w:kinsoku/>
              <w:wordWrap/>
              <w:overflowPunct/>
              <w:topLinePunct w:val="0"/>
              <w:bidi w:val="0"/>
              <w:adjustRightInd w:val="0"/>
              <w:snapToGrid/>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禁入要求</w:t>
            </w:r>
          </w:p>
        </w:tc>
        <w:tc>
          <w:tcPr>
            <w:tcW w:w="0" w:type="auto"/>
          </w:tcPr>
          <w:p w14:paraId="060FC0C9">
            <w:pPr>
              <w:pStyle w:val="7"/>
              <w:keepNext w:val="0"/>
              <w:keepLines w:val="0"/>
              <w:pageBreakBefore w:val="0"/>
              <w:widowControl w:val="0"/>
              <w:tabs>
                <w:tab w:val="left" w:pos="1132"/>
                <w:tab w:val="left" w:pos="8206"/>
              </w:tabs>
              <w:kinsoku/>
              <w:wordWrap/>
              <w:overflowPunct/>
              <w:topLinePunct w:val="0"/>
              <w:bidi w:val="0"/>
              <w:adjustRightInd w:val="0"/>
              <w:snapToGrid w:val="0"/>
              <w:spacing w:line="320" w:lineRule="exact"/>
              <w:ind w:firstLine="400" w:firstLineChars="2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对达不到进区企业要求的建设项目坚决不支持进入。主要体现为：</w:t>
            </w:r>
          </w:p>
          <w:p w14:paraId="2FFD0F7F">
            <w:pPr>
              <w:pStyle w:val="7"/>
              <w:keepNext w:val="0"/>
              <w:keepLines w:val="0"/>
              <w:pageBreakBefore w:val="0"/>
              <w:widowControl w:val="0"/>
              <w:kinsoku/>
              <w:wordWrap/>
              <w:overflowPunct/>
              <w:topLinePunct w:val="0"/>
              <w:bidi w:val="0"/>
              <w:adjustRightInd w:val="0"/>
              <w:snapToGrid w:val="0"/>
              <w:spacing w:line="320" w:lineRule="exact"/>
              <w:ind w:firstLine="400" w:firstLineChars="2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1、涂装原料大部分是油漆，以人工喷涂为主，废气收集效率低，采用低效的末端治理措施；</w:t>
            </w:r>
          </w:p>
          <w:p w14:paraId="29213FA2">
            <w:pPr>
              <w:pStyle w:val="7"/>
              <w:keepNext w:val="0"/>
              <w:keepLines w:val="0"/>
              <w:pageBreakBefore w:val="0"/>
              <w:widowControl w:val="0"/>
              <w:kinsoku/>
              <w:wordWrap/>
              <w:overflowPunct/>
              <w:topLinePunct w:val="0"/>
              <w:bidi w:val="0"/>
              <w:adjustRightInd w:val="0"/>
              <w:snapToGrid w:val="0"/>
              <w:spacing w:line="320" w:lineRule="exact"/>
              <w:ind w:firstLine="400" w:firstLineChars="2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2、生产工艺、生产能力落后的建设项目；3、可能造成生态系统结构重大变化、对生态有明显不利影响的项目；</w:t>
            </w:r>
          </w:p>
          <w:p w14:paraId="7976DB7D">
            <w:pPr>
              <w:keepNext w:val="0"/>
              <w:keepLines w:val="0"/>
              <w:pageBreakBefore w:val="0"/>
              <w:widowControl w:val="0"/>
              <w:kinsoku/>
              <w:wordWrap/>
              <w:overflowPunct/>
              <w:topLinePunct w:val="0"/>
              <w:bidi w:val="0"/>
              <w:adjustRightInd w:val="0"/>
              <w:snapToGrid w:val="0"/>
              <w:spacing w:line="320" w:lineRule="exact"/>
              <w:ind w:firstLine="400" w:firstLineChars="20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4、高水耗、高物耗、高能耗项目，水的重复利用率低的行业。</w:t>
            </w:r>
          </w:p>
        </w:tc>
      </w:tr>
    </w:tbl>
    <w:p w14:paraId="400731BD">
      <w:pPr>
        <w:rPr>
          <w:rFonts w:hint="eastAsia" w:ascii="仿宋_GB2312" w:hAnsi="Times New Roman" w:eastAsia="仿宋_GB2312" w:cs="Times New Roman"/>
          <w:color w:val="auto"/>
          <w:sz w:val="32"/>
          <w:szCs w:val="32"/>
        </w:rPr>
        <w:sectPr>
          <w:footerReference r:id="rId6" w:type="default"/>
          <w:pgSz w:w="11906" w:h="16838"/>
          <w:pgMar w:top="1440" w:right="1474" w:bottom="1440" w:left="1588" w:header="851" w:footer="992" w:gutter="0"/>
          <w:pgNumType w:fmt="decimal"/>
          <w:cols w:space="425" w:num="1"/>
          <w:docGrid w:type="lines" w:linePitch="312" w:charSpace="0"/>
        </w:sectPr>
      </w:pPr>
    </w:p>
    <w:p w14:paraId="550F53AD">
      <w:pPr>
        <w:jc w:val="center"/>
        <w:rPr>
          <w:rFonts w:hint="eastAsia" w:ascii="黑体" w:hAnsi="黑体" w:eastAsia="黑体" w:cs="黑体"/>
          <w:color w:val="auto"/>
          <w:sz w:val="32"/>
          <w:szCs w:val="32"/>
        </w:rPr>
      </w:pPr>
      <w:r>
        <w:rPr>
          <w:rFonts w:hint="eastAsia" w:ascii="黑体" w:hAnsi="黑体" w:eastAsia="黑体" w:cs="黑体"/>
          <w:color w:val="auto"/>
          <w:sz w:val="32"/>
          <w:szCs w:val="32"/>
        </w:rPr>
        <w:t>青岛海洋高新区海洋装备产业园行业准入控制清单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42"/>
        <w:gridCol w:w="880"/>
        <w:gridCol w:w="4710"/>
        <w:gridCol w:w="2826"/>
      </w:tblGrid>
      <w:tr w14:paraId="1E63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1" w:hRule="atLeast"/>
        </w:trPr>
        <w:tc>
          <w:tcPr>
            <w:tcW w:w="542" w:type="dxa"/>
            <w:vAlign w:val="center"/>
          </w:tcPr>
          <w:p w14:paraId="4338EE86">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类别</w:t>
            </w:r>
          </w:p>
        </w:tc>
        <w:tc>
          <w:tcPr>
            <w:tcW w:w="880" w:type="dxa"/>
            <w:vAlign w:val="center"/>
          </w:tcPr>
          <w:p w14:paraId="54621D7C">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代码</w:t>
            </w:r>
          </w:p>
        </w:tc>
        <w:tc>
          <w:tcPr>
            <w:tcW w:w="4710" w:type="dxa"/>
            <w:vAlign w:val="center"/>
          </w:tcPr>
          <w:p w14:paraId="53995AA2">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类别名称</w:t>
            </w:r>
          </w:p>
        </w:tc>
        <w:tc>
          <w:tcPr>
            <w:tcW w:w="2826" w:type="dxa"/>
            <w:vAlign w:val="center"/>
          </w:tcPr>
          <w:p w14:paraId="21F143C8">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说明</w:t>
            </w:r>
          </w:p>
        </w:tc>
      </w:tr>
      <w:tr w14:paraId="745D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2" w:type="dxa"/>
            <w:vMerge w:val="restart"/>
            <w:vAlign w:val="center"/>
          </w:tcPr>
          <w:p w14:paraId="764486A6">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优先</w:t>
            </w:r>
          </w:p>
          <w:p w14:paraId="1F3300A9">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both"/>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进入</w:t>
            </w:r>
          </w:p>
        </w:tc>
        <w:tc>
          <w:tcPr>
            <w:tcW w:w="880" w:type="dxa"/>
            <w:vAlign w:val="center"/>
          </w:tcPr>
          <w:p w14:paraId="3F3E6224">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C3311</w:t>
            </w:r>
          </w:p>
        </w:tc>
        <w:tc>
          <w:tcPr>
            <w:tcW w:w="4710" w:type="dxa"/>
            <w:vAlign w:val="center"/>
          </w:tcPr>
          <w:p w14:paraId="6366D6D9">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金属结构制造</w:t>
            </w:r>
          </w:p>
        </w:tc>
        <w:tc>
          <w:tcPr>
            <w:tcW w:w="2826" w:type="dxa"/>
            <w:vAlign w:val="center"/>
          </w:tcPr>
          <w:p w14:paraId="779A471E">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14:paraId="314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2" w:type="dxa"/>
            <w:vMerge w:val="continue"/>
            <w:vAlign w:val="center"/>
          </w:tcPr>
          <w:p w14:paraId="19D0992A">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880" w:type="dxa"/>
            <w:vAlign w:val="center"/>
          </w:tcPr>
          <w:p w14:paraId="19750F04">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C3360</w:t>
            </w:r>
          </w:p>
        </w:tc>
        <w:tc>
          <w:tcPr>
            <w:tcW w:w="4710" w:type="dxa"/>
            <w:vAlign w:val="center"/>
          </w:tcPr>
          <w:p w14:paraId="31FB8892">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金属表面处理及热处理加工</w:t>
            </w:r>
          </w:p>
        </w:tc>
        <w:tc>
          <w:tcPr>
            <w:tcW w:w="2826" w:type="dxa"/>
            <w:vAlign w:val="center"/>
          </w:tcPr>
          <w:p w14:paraId="66E02534">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采用水性漆、锆化等低污染或无污染的工艺</w:t>
            </w:r>
          </w:p>
        </w:tc>
      </w:tr>
      <w:tr w14:paraId="7078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2" w:type="dxa"/>
            <w:vMerge w:val="continue"/>
            <w:vAlign w:val="center"/>
          </w:tcPr>
          <w:p w14:paraId="16C5E7D2">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880" w:type="dxa"/>
            <w:vAlign w:val="center"/>
          </w:tcPr>
          <w:p w14:paraId="43C7C3D1">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C3513</w:t>
            </w:r>
          </w:p>
        </w:tc>
        <w:tc>
          <w:tcPr>
            <w:tcW w:w="4710" w:type="dxa"/>
            <w:vAlign w:val="center"/>
          </w:tcPr>
          <w:p w14:paraId="469EE9CD">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深海石油钻探设备制造</w:t>
            </w:r>
          </w:p>
        </w:tc>
        <w:tc>
          <w:tcPr>
            <w:tcW w:w="2826" w:type="dxa"/>
            <w:vAlign w:val="center"/>
          </w:tcPr>
          <w:p w14:paraId="4835801F">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p>
        </w:tc>
      </w:tr>
      <w:tr w14:paraId="008E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2" w:type="dxa"/>
            <w:vMerge w:val="continue"/>
            <w:vAlign w:val="center"/>
          </w:tcPr>
          <w:p w14:paraId="474DD9F3">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880" w:type="dxa"/>
            <w:vAlign w:val="center"/>
          </w:tcPr>
          <w:p w14:paraId="24A7EBC6">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C3731</w:t>
            </w:r>
          </w:p>
        </w:tc>
        <w:tc>
          <w:tcPr>
            <w:tcW w:w="4710" w:type="dxa"/>
            <w:vAlign w:val="center"/>
          </w:tcPr>
          <w:p w14:paraId="6BF5CC17">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金属船舶制造</w:t>
            </w:r>
          </w:p>
        </w:tc>
        <w:tc>
          <w:tcPr>
            <w:tcW w:w="2826" w:type="dxa"/>
            <w:vAlign w:val="center"/>
          </w:tcPr>
          <w:p w14:paraId="77CCFDEF">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p>
        </w:tc>
      </w:tr>
      <w:tr w14:paraId="7FDD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2" w:type="dxa"/>
            <w:vMerge w:val="continue"/>
            <w:vAlign w:val="center"/>
          </w:tcPr>
          <w:p w14:paraId="00669103">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880" w:type="dxa"/>
            <w:vAlign w:val="center"/>
          </w:tcPr>
          <w:p w14:paraId="63BA70E7">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C3737</w:t>
            </w:r>
          </w:p>
        </w:tc>
        <w:tc>
          <w:tcPr>
            <w:tcW w:w="4710" w:type="dxa"/>
            <w:vAlign w:val="center"/>
          </w:tcPr>
          <w:p w14:paraId="6B592C89">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海洋工程装备制造</w:t>
            </w:r>
          </w:p>
        </w:tc>
        <w:tc>
          <w:tcPr>
            <w:tcW w:w="2826" w:type="dxa"/>
            <w:vAlign w:val="center"/>
          </w:tcPr>
          <w:p w14:paraId="09B43EAB">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p>
        </w:tc>
      </w:tr>
      <w:tr w14:paraId="6D6C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2" w:type="dxa"/>
            <w:vMerge w:val="continue"/>
            <w:vAlign w:val="center"/>
          </w:tcPr>
          <w:p w14:paraId="43FF0979">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880" w:type="dxa"/>
            <w:vAlign w:val="center"/>
          </w:tcPr>
          <w:p w14:paraId="325205D5">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C4342</w:t>
            </w:r>
          </w:p>
        </w:tc>
        <w:tc>
          <w:tcPr>
            <w:tcW w:w="4710" w:type="dxa"/>
            <w:vAlign w:val="center"/>
          </w:tcPr>
          <w:p w14:paraId="0F87DE40">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船舶修理</w:t>
            </w:r>
          </w:p>
        </w:tc>
        <w:tc>
          <w:tcPr>
            <w:tcW w:w="2826" w:type="dxa"/>
            <w:vAlign w:val="center"/>
          </w:tcPr>
          <w:p w14:paraId="4706B20B">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p>
        </w:tc>
      </w:tr>
      <w:tr w14:paraId="5757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2" w:type="dxa"/>
            <w:vMerge w:val="restart"/>
            <w:vAlign w:val="center"/>
          </w:tcPr>
          <w:p w14:paraId="07046243">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允许</w:t>
            </w:r>
          </w:p>
          <w:p w14:paraId="2682F31C">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both"/>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进入</w:t>
            </w:r>
          </w:p>
        </w:tc>
        <w:tc>
          <w:tcPr>
            <w:tcW w:w="880" w:type="dxa"/>
            <w:vAlign w:val="center"/>
          </w:tcPr>
          <w:p w14:paraId="6AB1A01A">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其他</w:t>
            </w:r>
          </w:p>
        </w:tc>
        <w:tc>
          <w:tcPr>
            <w:tcW w:w="4710" w:type="dxa"/>
          </w:tcPr>
          <w:p w14:paraId="12D31250">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1、与海工机械装备产业关联密切的，有利于延长园区产业链的的项目；</w:t>
            </w:r>
          </w:p>
          <w:p w14:paraId="4DBA3FDA">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2、以降低生产成本、降低污染等为目的的生产研发项目；3、园区基础设施建设；</w:t>
            </w:r>
          </w:p>
        </w:tc>
        <w:tc>
          <w:tcPr>
            <w:tcW w:w="2826" w:type="dxa"/>
            <w:vAlign w:val="center"/>
          </w:tcPr>
          <w:p w14:paraId="27EBB121">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p>
        </w:tc>
      </w:tr>
      <w:tr w14:paraId="1B95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2" w:type="dxa"/>
            <w:vMerge w:val="continue"/>
            <w:vAlign w:val="center"/>
          </w:tcPr>
          <w:p w14:paraId="0066B9E1">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880" w:type="dxa"/>
            <w:vAlign w:val="center"/>
          </w:tcPr>
          <w:p w14:paraId="61748B59">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备注</w:t>
            </w:r>
          </w:p>
        </w:tc>
        <w:tc>
          <w:tcPr>
            <w:tcW w:w="4710" w:type="dxa"/>
            <w:vAlign w:val="center"/>
          </w:tcPr>
          <w:p w14:paraId="75270A97">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1、有条件准入和允许类行业必须符合国家产业政策，不属于落后淘汰的项目或生产工艺，污染物达标排放，满足园区资源承载力为前提；</w:t>
            </w:r>
          </w:p>
          <w:p w14:paraId="1FCEF5F2">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2、未在以上规定范围内的行业应根据禁入与准入条件分析论证后，确定能否入区。</w:t>
            </w:r>
          </w:p>
        </w:tc>
        <w:tc>
          <w:tcPr>
            <w:tcW w:w="2826" w:type="dxa"/>
            <w:vAlign w:val="center"/>
          </w:tcPr>
          <w:p w14:paraId="38C9E59F">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p>
        </w:tc>
      </w:tr>
      <w:tr w14:paraId="5D5D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2" w:type="dxa"/>
            <w:vMerge w:val="restart"/>
            <w:vAlign w:val="center"/>
          </w:tcPr>
          <w:p w14:paraId="6F0B0DD2">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left="0" w:leftChars="0" w:firstLine="0" w:firstLineChars="0"/>
              <w:jc w:val="both"/>
              <w:textAlignment w:val="auto"/>
              <w:rPr>
                <w:rFonts w:hint="eastAsia" w:ascii="仿宋_GB2312" w:hAnsi="仿宋_GB2312" w:eastAsia="仿宋_GB2312" w:cs="仿宋_GB2312"/>
                <w:b/>
                <w:bCs/>
                <w:color w:val="auto"/>
                <w:spacing w:val="0"/>
                <w:sz w:val="20"/>
                <w:szCs w:val="20"/>
              </w:rPr>
            </w:pPr>
            <w:r>
              <w:rPr>
                <w:rFonts w:hint="eastAsia" w:ascii="仿宋_GB2312" w:hAnsi="仿宋_GB2312" w:eastAsia="仿宋_GB2312" w:cs="仿宋_GB2312"/>
                <w:b/>
                <w:bCs/>
                <w:color w:val="auto"/>
                <w:spacing w:val="0"/>
                <w:sz w:val="20"/>
                <w:szCs w:val="20"/>
              </w:rPr>
              <w:t>禁入</w:t>
            </w:r>
          </w:p>
          <w:p w14:paraId="5E45FA35">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both"/>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行业</w:t>
            </w:r>
          </w:p>
        </w:tc>
        <w:tc>
          <w:tcPr>
            <w:tcW w:w="880" w:type="dxa"/>
            <w:vAlign w:val="center"/>
          </w:tcPr>
          <w:p w14:paraId="46C21531">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C3311</w:t>
            </w:r>
          </w:p>
        </w:tc>
        <w:tc>
          <w:tcPr>
            <w:tcW w:w="4710" w:type="dxa"/>
            <w:vAlign w:val="center"/>
          </w:tcPr>
          <w:p w14:paraId="38288798">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金属结构制造</w:t>
            </w:r>
          </w:p>
        </w:tc>
        <w:tc>
          <w:tcPr>
            <w:tcW w:w="2826" w:type="dxa"/>
            <w:vAlign w:val="center"/>
          </w:tcPr>
          <w:p w14:paraId="6EF0C52E">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不含锌制建筑结构体、预制建筑物等</w:t>
            </w:r>
          </w:p>
        </w:tc>
      </w:tr>
      <w:tr w14:paraId="62DE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2" w:type="dxa"/>
            <w:vMerge w:val="continue"/>
            <w:vAlign w:val="center"/>
          </w:tcPr>
          <w:p w14:paraId="6C2B9159">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p>
        </w:tc>
        <w:tc>
          <w:tcPr>
            <w:tcW w:w="880" w:type="dxa"/>
            <w:vAlign w:val="center"/>
          </w:tcPr>
          <w:p w14:paraId="46EAF2CF">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C3360</w:t>
            </w:r>
          </w:p>
        </w:tc>
        <w:tc>
          <w:tcPr>
            <w:tcW w:w="4710" w:type="dxa"/>
            <w:vAlign w:val="center"/>
          </w:tcPr>
          <w:p w14:paraId="5D6FF25D">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金属表面处理及热处理加工</w:t>
            </w:r>
          </w:p>
        </w:tc>
        <w:tc>
          <w:tcPr>
            <w:tcW w:w="2826" w:type="dxa"/>
            <w:vAlign w:val="center"/>
          </w:tcPr>
          <w:p w14:paraId="29179580">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有钝化工艺的热镀锌，着色、磷化、电镀、氰化、渗铬等严重污染环境和涉重金属企业禁入</w:t>
            </w:r>
          </w:p>
        </w:tc>
      </w:tr>
      <w:tr w14:paraId="7189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2" w:type="dxa"/>
            <w:vMerge w:val="continue"/>
            <w:vAlign w:val="center"/>
          </w:tcPr>
          <w:p w14:paraId="05EFC150">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p>
        </w:tc>
        <w:tc>
          <w:tcPr>
            <w:tcW w:w="880" w:type="dxa"/>
            <w:vAlign w:val="center"/>
          </w:tcPr>
          <w:p w14:paraId="6ED50621">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C4342</w:t>
            </w:r>
          </w:p>
        </w:tc>
        <w:tc>
          <w:tcPr>
            <w:tcW w:w="4710" w:type="dxa"/>
            <w:vAlign w:val="center"/>
          </w:tcPr>
          <w:p w14:paraId="3C5F5AA4">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船舶修理</w:t>
            </w:r>
          </w:p>
        </w:tc>
        <w:tc>
          <w:tcPr>
            <w:tcW w:w="2826" w:type="dxa"/>
            <w:vAlign w:val="center"/>
          </w:tcPr>
          <w:p w14:paraId="78915115">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不包括船舶回厂修复、发动机修理以及船舶拆除活动</w:t>
            </w:r>
          </w:p>
        </w:tc>
      </w:tr>
      <w:tr w14:paraId="2A94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2" w:type="dxa"/>
            <w:vMerge w:val="continue"/>
            <w:vAlign w:val="center"/>
          </w:tcPr>
          <w:p w14:paraId="3A3F237C">
            <w:pPr>
              <w:pStyle w:val="7"/>
              <w:keepNext w:val="0"/>
              <w:keepLines w:val="0"/>
              <w:pageBreakBefore w:val="0"/>
              <w:widowControl w:val="0"/>
              <w:tabs>
                <w:tab w:val="left" w:pos="3729"/>
              </w:tabs>
              <w:kinsoku w:val="0"/>
              <w:wordWrap/>
              <w:overflowPunct w:val="0"/>
              <w:topLinePunct w:val="0"/>
              <w:autoSpaceDE w:val="0"/>
              <w:autoSpaceDN w:val="0"/>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p>
        </w:tc>
        <w:tc>
          <w:tcPr>
            <w:tcW w:w="880" w:type="dxa"/>
            <w:vAlign w:val="center"/>
          </w:tcPr>
          <w:p w14:paraId="152E7825">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其他</w:t>
            </w:r>
          </w:p>
        </w:tc>
        <w:tc>
          <w:tcPr>
            <w:tcW w:w="4710" w:type="dxa"/>
            <w:vAlign w:val="center"/>
          </w:tcPr>
          <w:p w14:paraId="78B95680">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5"/>
                <w:sz w:val="20"/>
                <w:szCs w:val="20"/>
              </w:rPr>
              <w:t>1、</w:t>
            </w:r>
            <w:r>
              <w:rPr>
                <w:rFonts w:hint="eastAsia" w:ascii="仿宋_GB2312" w:hAnsi="仿宋_GB2312" w:eastAsia="仿宋_GB2312" w:cs="仿宋_GB2312"/>
                <w:color w:val="auto"/>
                <w:sz w:val="20"/>
                <w:szCs w:val="20"/>
              </w:rPr>
              <w:t>禁止原料、产品或生产过程中涉及的污染物种类多、数量大或毒性大、难</w:t>
            </w:r>
            <w:r>
              <w:rPr>
                <w:rFonts w:hint="eastAsia" w:ascii="仿宋_GB2312" w:hAnsi="仿宋_GB2312" w:eastAsia="仿宋_GB2312" w:cs="仿宋_GB2312"/>
                <w:color w:val="auto"/>
                <w:spacing w:val="-79"/>
                <w:sz w:val="20"/>
                <w:szCs w:val="20"/>
              </w:rPr>
              <w:t xml:space="preserve"> </w:t>
            </w:r>
            <w:r>
              <w:rPr>
                <w:rFonts w:hint="eastAsia" w:ascii="仿宋_GB2312" w:hAnsi="仿宋_GB2312" w:eastAsia="仿宋_GB2312" w:cs="仿宋_GB2312"/>
                <w:color w:val="auto"/>
                <w:sz w:val="20"/>
                <w:szCs w:val="20"/>
              </w:rPr>
              <w:t>以在环境中降解的行业进入；2、禁止生产工艺、生产能力落后的建设项目进入；</w:t>
            </w:r>
          </w:p>
          <w:p w14:paraId="136FB528">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color w:val="auto"/>
                <w:spacing w:val="-3"/>
                <w:sz w:val="20"/>
                <w:szCs w:val="20"/>
              </w:rPr>
              <w:t>3、禁止可能造成生态系统结构重大变化、对生态有明显不利影响的项目进入；</w:t>
            </w:r>
          </w:p>
          <w:p w14:paraId="3998EEFF">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4、禁止高水耗、物耗、能耗，水的重复利用率低的行业进入；</w:t>
            </w:r>
          </w:p>
          <w:p w14:paraId="7DECC42A">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5、经济、社会效益低的低质重复建设项目。</w:t>
            </w:r>
          </w:p>
        </w:tc>
        <w:tc>
          <w:tcPr>
            <w:tcW w:w="2826" w:type="dxa"/>
            <w:vAlign w:val="center"/>
          </w:tcPr>
          <w:p w14:paraId="36B85FE1">
            <w:pPr>
              <w:pStyle w:val="18"/>
              <w:keepNext w:val="0"/>
              <w:keepLines w:val="0"/>
              <w:pageBreakBefore w:val="0"/>
              <w:widowControl w:val="0"/>
              <w:kinsoku w:val="0"/>
              <w:wordWrap/>
              <w:overflowPunct w:val="0"/>
              <w:topLinePunct w:val="0"/>
              <w:autoSpaceDE w:val="0"/>
              <w:autoSpaceDN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p>
        </w:tc>
      </w:tr>
    </w:tbl>
    <w:p w14:paraId="56BAA2C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5896B95B">
      <w:pPr>
        <w:jc w:val="center"/>
        <w:rPr>
          <w:rFonts w:hint="eastAsia" w:ascii="黑体" w:hAnsi="黑体" w:eastAsia="黑体" w:cs="黑体"/>
          <w:color w:val="auto"/>
          <w:sz w:val="32"/>
          <w:szCs w:val="32"/>
        </w:rPr>
      </w:pPr>
      <w:r>
        <w:rPr>
          <w:rFonts w:hint="eastAsia" w:ascii="黑体" w:hAnsi="黑体" w:eastAsia="黑体" w:cs="黑体"/>
          <w:color w:val="auto"/>
          <w:sz w:val="32"/>
          <w:szCs w:val="32"/>
        </w:rPr>
        <w:t>青岛西海岸新区交通商务区生态环境准入清单</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7833"/>
      </w:tblGrid>
      <w:tr w14:paraId="018D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Align w:val="center"/>
          </w:tcPr>
          <w:p w14:paraId="4D81642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val="0"/>
                <w:color w:val="auto"/>
                <w:kern w:val="0"/>
                <w:sz w:val="20"/>
                <w:szCs w:val="20"/>
              </w:rPr>
            </w:pPr>
            <w:r>
              <w:rPr>
                <w:rFonts w:hint="eastAsia" w:ascii="仿宋_GB2312" w:hAnsi="仿宋_GB2312" w:eastAsia="仿宋_GB2312" w:cs="仿宋_GB2312"/>
                <w:b/>
                <w:bCs w:val="0"/>
                <w:color w:val="auto"/>
                <w:kern w:val="0"/>
                <w:sz w:val="20"/>
                <w:szCs w:val="20"/>
              </w:rPr>
              <w:t>项目</w:t>
            </w:r>
          </w:p>
        </w:tc>
        <w:tc>
          <w:tcPr>
            <w:tcW w:w="4323" w:type="pct"/>
            <w:vAlign w:val="center"/>
          </w:tcPr>
          <w:p w14:paraId="6F479E3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措施内容</w:t>
            </w:r>
          </w:p>
        </w:tc>
      </w:tr>
      <w:tr w14:paraId="7A86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Align w:val="center"/>
          </w:tcPr>
          <w:p w14:paraId="00C9C56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val="0"/>
                <w:color w:val="auto"/>
                <w:kern w:val="0"/>
                <w:sz w:val="20"/>
                <w:szCs w:val="20"/>
              </w:rPr>
            </w:pPr>
            <w:r>
              <w:rPr>
                <w:rFonts w:hint="eastAsia" w:ascii="仿宋_GB2312" w:hAnsi="仿宋_GB2312" w:eastAsia="仿宋_GB2312" w:cs="仿宋_GB2312"/>
                <w:b/>
                <w:bCs w:val="0"/>
                <w:color w:val="auto"/>
                <w:kern w:val="0"/>
                <w:sz w:val="20"/>
                <w:szCs w:val="20"/>
              </w:rPr>
              <w:t>环境管理</w:t>
            </w:r>
          </w:p>
        </w:tc>
        <w:tc>
          <w:tcPr>
            <w:tcW w:w="4323" w:type="pct"/>
            <w:vAlign w:val="center"/>
          </w:tcPr>
          <w:p w14:paraId="31D1DD33">
            <w:pPr>
              <w:keepNext w:val="0"/>
              <w:keepLines w:val="0"/>
              <w:pageBreakBefore w:val="0"/>
              <w:widowControl w:val="0"/>
              <w:numPr>
                <w:ilvl w:val="0"/>
                <w:numId w:val="1"/>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对所有入驻企业（项目）均按照《中华人民共和国环境影响评价法》和《建设项目环境保护管理条例》的有关规定，编制环境影响评价文件，报相关环境保护部门审批后方可建设；</w:t>
            </w:r>
          </w:p>
          <w:p w14:paraId="1A31A97A">
            <w:pPr>
              <w:keepNext w:val="0"/>
              <w:keepLines w:val="0"/>
              <w:pageBreakBefore w:val="0"/>
              <w:widowControl w:val="0"/>
              <w:numPr>
                <w:ilvl w:val="0"/>
                <w:numId w:val="1"/>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入区企业（项目）建设中严格执行环保“三同时”制度，把环境影响评价文件和工程设计中提出的各项措施落实到位；</w:t>
            </w:r>
          </w:p>
          <w:p w14:paraId="4DEFCA43">
            <w:pPr>
              <w:keepNext w:val="0"/>
              <w:keepLines w:val="0"/>
              <w:pageBreakBefore w:val="0"/>
              <w:widowControl w:val="0"/>
              <w:numPr>
                <w:ilvl w:val="0"/>
                <w:numId w:val="1"/>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入区企业应严格落实总量控制和排污许可制度，污染物排放总量、排放浓度、排放速率等符合环保要求；</w:t>
            </w:r>
          </w:p>
          <w:p w14:paraId="0D3F0091">
            <w:pPr>
              <w:keepNext w:val="0"/>
              <w:keepLines w:val="0"/>
              <w:pageBreakBefore w:val="0"/>
              <w:widowControl w:val="0"/>
              <w:numPr>
                <w:ilvl w:val="0"/>
                <w:numId w:val="1"/>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建立健全并充分落实各项监测制度，有组织排放源和厂界浓度保持长期稳定达标排放；</w:t>
            </w:r>
          </w:p>
          <w:p w14:paraId="24C04AFF">
            <w:pPr>
              <w:keepNext w:val="0"/>
              <w:keepLines w:val="0"/>
              <w:pageBreakBefore w:val="0"/>
              <w:widowControl w:val="0"/>
              <w:numPr>
                <w:ilvl w:val="0"/>
                <w:numId w:val="1"/>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加强生产工艺控制，减少跑、冒、滴、漏等现象的发生，保证生产有效平稳地进行。</w:t>
            </w:r>
          </w:p>
        </w:tc>
      </w:tr>
      <w:tr w14:paraId="5E4B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Align w:val="center"/>
          </w:tcPr>
          <w:p w14:paraId="3A66F99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val="0"/>
                <w:color w:val="auto"/>
                <w:kern w:val="0"/>
                <w:sz w:val="20"/>
                <w:szCs w:val="20"/>
              </w:rPr>
            </w:pPr>
            <w:r>
              <w:rPr>
                <w:rFonts w:hint="eastAsia" w:ascii="仿宋_GB2312" w:hAnsi="仿宋_GB2312" w:eastAsia="仿宋_GB2312" w:cs="仿宋_GB2312"/>
                <w:b/>
                <w:bCs w:val="0"/>
                <w:color w:val="auto"/>
                <w:kern w:val="0"/>
                <w:sz w:val="20"/>
                <w:szCs w:val="20"/>
              </w:rPr>
              <w:t>废气</w:t>
            </w:r>
          </w:p>
        </w:tc>
        <w:tc>
          <w:tcPr>
            <w:tcW w:w="4323" w:type="pct"/>
            <w:vAlign w:val="center"/>
          </w:tcPr>
          <w:p w14:paraId="66F0CD1A">
            <w:pPr>
              <w:keepNext w:val="0"/>
              <w:keepLines w:val="0"/>
              <w:pageBreakBefore w:val="0"/>
              <w:widowControl w:val="0"/>
              <w:numPr>
                <w:ilvl w:val="0"/>
                <w:numId w:val="2"/>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所有工艺废气必须得到有效处理，满足相应排放标准的要求；</w:t>
            </w:r>
          </w:p>
          <w:p w14:paraId="0B55A11D">
            <w:pPr>
              <w:keepNext w:val="0"/>
              <w:keepLines w:val="0"/>
              <w:pageBreakBefore w:val="0"/>
              <w:widowControl w:val="0"/>
              <w:numPr>
                <w:ilvl w:val="0"/>
                <w:numId w:val="2"/>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入驻企业建设项目必须采用先进的生产工艺和设备，加强生产管理，最大限度的减少无组织废气排放，确保厂界达标；</w:t>
            </w:r>
          </w:p>
          <w:p w14:paraId="729496B6">
            <w:pPr>
              <w:keepNext w:val="0"/>
              <w:keepLines w:val="0"/>
              <w:pageBreakBefore w:val="0"/>
              <w:widowControl w:val="0"/>
              <w:numPr>
                <w:ilvl w:val="0"/>
                <w:numId w:val="2"/>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入驻企业与周围敏感点距离必须满足大气环境防护距离、卫生防护距离要求；</w:t>
            </w:r>
          </w:p>
        </w:tc>
      </w:tr>
      <w:tr w14:paraId="1EEB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Align w:val="center"/>
          </w:tcPr>
          <w:p w14:paraId="5402C0B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val="0"/>
                <w:color w:val="auto"/>
                <w:kern w:val="0"/>
                <w:sz w:val="20"/>
                <w:szCs w:val="20"/>
              </w:rPr>
            </w:pPr>
            <w:r>
              <w:rPr>
                <w:rFonts w:hint="eastAsia" w:ascii="仿宋_GB2312" w:hAnsi="仿宋_GB2312" w:eastAsia="仿宋_GB2312" w:cs="仿宋_GB2312"/>
                <w:b/>
                <w:bCs w:val="0"/>
                <w:color w:val="auto"/>
                <w:kern w:val="0"/>
                <w:sz w:val="20"/>
                <w:szCs w:val="20"/>
              </w:rPr>
              <w:t>废水</w:t>
            </w:r>
          </w:p>
        </w:tc>
        <w:tc>
          <w:tcPr>
            <w:tcW w:w="4323" w:type="pct"/>
            <w:vAlign w:val="center"/>
          </w:tcPr>
          <w:p w14:paraId="2E048847">
            <w:pPr>
              <w:keepNext w:val="0"/>
              <w:keepLines w:val="0"/>
              <w:pageBreakBefore w:val="0"/>
              <w:widowControl w:val="0"/>
              <w:numPr>
                <w:ilvl w:val="0"/>
                <w:numId w:val="3"/>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规划区内废水排入市政污水管网，由青岛胶南中科成污水处理厂（风河湿地公园）处理达标后排放；</w:t>
            </w:r>
          </w:p>
          <w:p w14:paraId="19800D12">
            <w:pPr>
              <w:keepNext w:val="0"/>
              <w:keepLines w:val="0"/>
              <w:pageBreakBefore w:val="0"/>
              <w:widowControl w:val="0"/>
              <w:numPr>
                <w:ilvl w:val="0"/>
                <w:numId w:val="3"/>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做好厂区的防渗，废水收集输送采用防渗管道。</w:t>
            </w:r>
          </w:p>
        </w:tc>
      </w:tr>
      <w:tr w14:paraId="0B9E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Align w:val="center"/>
          </w:tcPr>
          <w:p w14:paraId="2C4E905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val="0"/>
                <w:color w:val="auto"/>
                <w:kern w:val="0"/>
                <w:sz w:val="20"/>
                <w:szCs w:val="20"/>
              </w:rPr>
            </w:pPr>
            <w:r>
              <w:rPr>
                <w:rFonts w:hint="eastAsia" w:ascii="仿宋_GB2312" w:hAnsi="仿宋_GB2312" w:eastAsia="仿宋_GB2312" w:cs="仿宋_GB2312"/>
                <w:b/>
                <w:bCs w:val="0"/>
                <w:color w:val="auto"/>
                <w:kern w:val="0"/>
                <w:sz w:val="20"/>
                <w:szCs w:val="20"/>
              </w:rPr>
              <w:t>固废</w:t>
            </w:r>
          </w:p>
        </w:tc>
        <w:tc>
          <w:tcPr>
            <w:tcW w:w="4323" w:type="pct"/>
            <w:vAlign w:val="center"/>
          </w:tcPr>
          <w:p w14:paraId="4D8F665B">
            <w:pPr>
              <w:keepNext w:val="0"/>
              <w:keepLines w:val="0"/>
              <w:pageBreakBefore w:val="0"/>
              <w:widowControl w:val="0"/>
              <w:numPr>
                <w:ilvl w:val="0"/>
                <w:numId w:val="4"/>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一般工业固废可以综合利用的综合利用，不能利用的妥善处置；</w:t>
            </w:r>
          </w:p>
          <w:p w14:paraId="2BE730AA">
            <w:pPr>
              <w:keepNext w:val="0"/>
              <w:keepLines w:val="0"/>
              <w:pageBreakBefore w:val="0"/>
              <w:widowControl w:val="0"/>
              <w:numPr>
                <w:ilvl w:val="0"/>
                <w:numId w:val="4"/>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入驻企业应及时将生产过程产生的各类危险废物委托有相应资质的单位进行处理，按照“危险废物转移联单制度”的要求填写危废转移联单，实现危废产生、转移、处置等各环节的跟踪管理；</w:t>
            </w:r>
          </w:p>
          <w:p w14:paraId="2B7E05B7">
            <w:pPr>
              <w:keepNext w:val="0"/>
              <w:keepLines w:val="0"/>
              <w:pageBreakBefore w:val="0"/>
              <w:widowControl w:val="0"/>
              <w:numPr>
                <w:ilvl w:val="0"/>
                <w:numId w:val="4"/>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在未处置期间，应集中收集，妥善包装后，送危险废物暂存间暂存，且储存量不得超过危险废物暂存间的储存能力。</w:t>
            </w:r>
          </w:p>
        </w:tc>
      </w:tr>
      <w:tr w14:paraId="0274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Align w:val="center"/>
          </w:tcPr>
          <w:p w14:paraId="56B4F5E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val="0"/>
                <w:color w:val="auto"/>
                <w:kern w:val="0"/>
                <w:sz w:val="20"/>
                <w:szCs w:val="20"/>
              </w:rPr>
            </w:pPr>
            <w:r>
              <w:rPr>
                <w:rFonts w:hint="eastAsia" w:ascii="仿宋_GB2312" w:hAnsi="仿宋_GB2312" w:eastAsia="仿宋_GB2312" w:cs="仿宋_GB2312"/>
                <w:b/>
                <w:bCs w:val="0"/>
                <w:color w:val="auto"/>
                <w:kern w:val="0"/>
                <w:sz w:val="20"/>
                <w:szCs w:val="20"/>
              </w:rPr>
              <w:t>噪声</w:t>
            </w:r>
          </w:p>
        </w:tc>
        <w:tc>
          <w:tcPr>
            <w:tcW w:w="4323" w:type="pct"/>
            <w:vAlign w:val="center"/>
          </w:tcPr>
          <w:p w14:paraId="696E161C">
            <w:pPr>
              <w:keepNext w:val="0"/>
              <w:keepLines w:val="0"/>
              <w:pageBreakBefore w:val="0"/>
              <w:widowControl w:val="0"/>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（1）入驻企业应选取低噪声设备，并采取相应的减振、消音、隔声措施，使厂界达标。</w:t>
            </w:r>
          </w:p>
          <w:p w14:paraId="2E49B660">
            <w:pPr>
              <w:keepNext w:val="0"/>
              <w:keepLines w:val="0"/>
              <w:pageBreakBefore w:val="0"/>
              <w:widowControl w:val="0"/>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r>
              <w:rPr>
                <w:rFonts w:hint="eastAsia" w:ascii="仿宋_GB2312" w:hAnsi="仿宋_GB2312" w:eastAsia="仿宋_GB2312" w:cs="仿宋_GB2312"/>
                <w:color w:val="auto"/>
                <w:w w:val="110"/>
                <w:sz w:val="20"/>
                <w:szCs w:val="20"/>
              </w:rPr>
              <w:t>采取相应的措施防止交通噪声污染,确保居住区环境质量达标。</w:t>
            </w:r>
          </w:p>
        </w:tc>
      </w:tr>
      <w:tr w14:paraId="62E8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Align w:val="center"/>
          </w:tcPr>
          <w:p w14:paraId="54EFCDD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val="0"/>
                <w:color w:val="auto"/>
                <w:kern w:val="0"/>
                <w:sz w:val="20"/>
                <w:szCs w:val="20"/>
              </w:rPr>
            </w:pPr>
            <w:r>
              <w:rPr>
                <w:rFonts w:hint="eastAsia" w:ascii="仿宋_GB2312" w:hAnsi="仿宋_GB2312" w:eastAsia="仿宋_GB2312" w:cs="仿宋_GB2312"/>
                <w:b/>
                <w:bCs w:val="0"/>
                <w:color w:val="auto"/>
                <w:kern w:val="0"/>
                <w:sz w:val="20"/>
                <w:szCs w:val="20"/>
              </w:rPr>
              <w:t>环境风险</w:t>
            </w:r>
          </w:p>
        </w:tc>
        <w:tc>
          <w:tcPr>
            <w:tcW w:w="4323" w:type="pct"/>
            <w:vAlign w:val="center"/>
          </w:tcPr>
          <w:p w14:paraId="3468BCE1">
            <w:pPr>
              <w:keepNext w:val="0"/>
              <w:keepLines w:val="0"/>
              <w:pageBreakBefore w:val="0"/>
              <w:widowControl w:val="0"/>
              <w:numPr>
                <w:ilvl w:val="0"/>
                <w:numId w:val="5"/>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入驻企业建设项目应落实预警监测措施、应急处置措施、制定并落实完善的应急预案；</w:t>
            </w:r>
          </w:p>
          <w:p w14:paraId="0D37A345">
            <w:pPr>
              <w:keepNext w:val="0"/>
              <w:keepLines w:val="0"/>
              <w:pageBreakBefore w:val="0"/>
              <w:widowControl w:val="0"/>
              <w:numPr>
                <w:ilvl w:val="0"/>
                <w:numId w:val="5"/>
              </w:numPr>
              <w:kinsoku/>
              <w:wordWrap/>
              <w:overflowPunct w:val="0"/>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安装先进的自动控制系统和安全报警装置，从总平面布局、工艺、自动控制、建/构筑物防火、电气防火、消防系统、设备泄压等方面采取防火、防爆控制措施。</w:t>
            </w:r>
          </w:p>
        </w:tc>
      </w:tr>
    </w:tbl>
    <w:p w14:paraId="7496040E">
      <w:pPr>
        <w:rPr>
          <w:color w:val="auto"/>
          <w:kern w:val="44"/>
        </w:rPr>
      </w:pPr>
      <w:r>
        <w:rPr>
          <w:color w:val="auto"/>
        </w:rPr>
        <w:br w:type="page"/>
      </w:r>
    </w:p>
    <w:p w14:paraId="6B24F61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黑体" w:hAnsi="黑体" w:eastAsia="黑体" w:cs="黑体"/>
          <w:b w:val="0"/>
          <w:color w:val="auto"/>
          <w:sz w:val="32"/>
          <w:szCs w:val="32"/>
        </w:rPr>
      </w:pPr>
      <w:r>
        <w:rPr>
          <w:rFonts w:hint="eastAsia" w:ascii="黑体" w:hAnsi="黑体" w:eastAsia="黑体" w:cs="黑体"/>
          <w:b w:val="0"/>
          <w:color w:val="auto"/>
          <w:sz w:val="32"/>
          <w:szCs w:val="32"/>
        </w:rPr>
        <w:t>青岛西海岸新区交通商务区行业准入控制清单</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094"/>
        <w:gridCol w:w="4650"/>
        <w:gridCol w:w="2227"/>
      </w:tblGrid>
      <w:tr w14:paraId="2CB4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Align w:val="center"/>
          </w:tcPr>
          <w:p w14:paraId="5314FE1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规划区</w:t>
            </w:r>
          </w:p>
          <w:p w14:paraId="7D63FE2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产业定位</w:t>
            </w:r>
          </w:p>
        </w:tc>
        <w:tc>
          <w:tcPr>
            <w:tcW w:w="604" w:type="pct"/>
            <w:vAlign w:val="center"/>
          </w:tcPr>
          <w:p w14:paraId="79FB592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准入行业代码</w:t>
            </w:r>
          </w:p>
        </w:tc>
        <w:tc>
          <w:tcPr>
            <w:tcW w:w="2566" w:type="pct"/>
            <w:vAlign w:val="center"/>
          </w:tcPr>
          <w:p w14:paraId="425A80E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准入行业类别</w:t>
            </w:r>
          </w:p>
        </w:tc>
        <w:tc>
          <w:tcPr>
            <w:tcW w:w="1229" w:type="pct"/>
            <w:vAlign w:val="center"/>
          </w:tcPr>
          <w:p w14:paraId="33C591E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控制级别</w:t>
            </w:r>
          </w:p>
        </w:tc>
      </w:tr>
      <w:tr w14:paraId="027F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restart"/>
            <w:vAlign w:val="center"/>
          </w:tcPr>
          <w:p w14:paraId="3F7E90F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制造业</w:t>
            </w:r>
          </w:p>
        </w:tc>
        <w:tc>
          <w:tcPr>
            <w:tcW w:w="604" w:type="pct"/>
            <w:vMerge w:val="restart"/>
            <w:vAlign w:val="center"/>
          </w:tcPr>
          <w:p w14:paraId="096E1BC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33</w:t>
            </w:r>
          </w:p>
        </w:tc>
        <w:tc>
          <w:tcPr>
            <w:tcW w:w="2566" w:type="pct"/>
            <w:vAlign w:val="center"/>
          </w:tcPr>
          <w:p w14:paraId="23862D5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金属制品业</w:t>
            </w:r>
          </w:p>
        </w:tc>
        <w:tc>
          <w:tcPr>
            <w:tcW w:w="1229" w:type="pct"/>
            <w:vAlign w:val="center"/>
          </w:tcPr>
          <w:p w14:paraId="2683E0F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7E4F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DBDD1B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p>
        </w:tc>
        <w:tc>
          <w:tcPr>
            <w:tcW w:w="604" w:type="pct"/>
            <w:vMerge w:val="continue"/>
            <w:vAlign w:val="center"/>
          </w:tcPr>
          <w:p w14:paraId="6597B7A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2C0754F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有电镀（含化学镀、阳极氧化）、热镀锌工艺的</w:t>
            </w:r>
          </w:p>
        </w:tc>
        <w:tc>
          <w:tcPr>
            <w:tcW w:w="1229" w:type="pct"/>
            <w:vAlign w:val="center"/>
          </w:tcPr>
          <w:p w14:paraId="53140D9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79F7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1" w:type="pct"/>
            <w:vMerge w:val="continue"/>
            <w:vAlign w:val="center"/>
          </w:tcPr>
          <w:p w14:paraId="3264B7C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p>
        </w:tc>
        <w:tc>
          <w:tcPr>
            <w:tcW w:w="604" w:type="pct"/>
            <w:vMerge w:val="continue"/>
            <w:vAlign w:val="center"/>
          </w:tcPr>
          <w:p w14:paraId="01FE79B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3A3EF24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《山东省高端轮胎铸造项目发展指导目录》（2023年版）以外的铸造</w:t>
            </w:r>
          </w:p>
        </w:tc>
        <w:tc>
          <w:tcPr>
            <w:tcW w:w="1229" w:type="pct"/>
            <w:vAlign w:val="center"/>
          </w:tcPr>
          <w:p w14:paraId="521FAE0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420F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ACBCCC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p>
        </w:tc>
        <w:tc>
          <w:tcPr>
            <w:tcW w:w="604" w:type="pct"/>
            <w:vMerge w:val="continue"/>
            <w:vAlign w:val="center"/>
          </w:tcPr>
          <w:p w14:paraId="6F3D80F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1CF214A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其他</w:t>
            </w:r>
          </w:p>
        </w:tc>
        <w:tc>
          <w:tcPr>
            <w:tcW w:w="1229" w:type="pct"/>
            <w:vAlign w:val="center"/>
          </w:tcPr>
          <w:p w14:paraId="64129C5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color w:val="auto"/>
                <w:kern w:val="0"/>
                <w:sz w:val="20"/>
                <w:szCs w:val="20"/>
              </w:rPr>
              <w:t>○</w:t>
            </w:r>
          </w:p>
        </w:tc>
      </w:tr>
      <w:tr w14:paraId="6304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3D9B74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restart"/>
            <w:vAlign w:val="center"/>
          </w:tcPr>
          <w:p w14:paraId="20BAD28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34</w:t>
            </w:r>
          </w:p>
        </w:tc>
        <w:tc>
          <w:tcPr>
            <w:tcW w:w="2566" w:type="pct"/>
            <w:vAlign w:val="center"/>
          </w:tcPr>
          <w:p w14:paraId="3C8BB7A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通用设备制造业</w:t>
            </w:r>
          </w:p>
        </w:tc>
        <w:tc>
          <w:tcPr>
            <w:tcW w:w="1229" w:type="pct"/>
            <w:vAlign w:val="center"/>
          </w:tcPr>
          <w:p w14:paraId="38312B8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r>
      <w:tr w14:paraId="5CDF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44B08B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continue"/>
            <w:vAlign w:val="center"/>
          </w:tcPr>
          <w:p w14:paraId="732618D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714108A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有电镀工艺的</w:t>
            </w:r>
          </w:p>
        </w:tc>
        <w:tc>
          <w:tcPr>
            <w:tcW w:w="1229" w:type="pct"/>
            <w:vAlign w:val="center"/>
          </w:tcPr>
          <w:p w14:paraId="52AB559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3195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578C4B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continue"/>
            <w:vAlign w:val="center"/>
          </w:tcPr>
          <w:p w14:paraId="6A1F9B8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06A2E38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其他</w:t>
            </w:r>
          </w:p>
        </w:tc>
        <w:tc>
          <w:tcPr>
            <w:tcW w:w="1229" w:type="pct"/>
            <w:vAlign w:val="center"/>
          </w:tcPr>
          <w:p w14:paraId="0896FE4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084F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9C2CE1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restart"/>
            <w:vAlign w:val="center"/>
          </w:tcPr>
          <w:p w14:paraId="5128F0A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35</w:t>
            </w:r>
          </w:p>
        </w:tc>
        <w:tc>
          <w:tcPr>
            <w:tcW w:w="2566" w:type="pct"/>
            <w:vAlign w:val="center"/>
          </w:tcPr>
          <w:p w14:paraId="2490E60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专用设备制造业</w:t>
            </w:r>
          </w:p>
        </w:tc>
        <w:tc>
          <w:tcPr>
            <w:tcW w:w="1229" w:type="pct"/>
            <w:vAlign w:val="center"/>
          </w:tcPr>
          <w:p w14:paraId="472B3FC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29B7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9E9D06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continue"/>
            <w:vAlign w:val="center"/>
          </w:tcPr>
          <w:p w14:paraId="7480C95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5DED300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有电镀工艺的</w:t>
            </w:r>
          </w:p>
        </w:tc>
        <w:tc>
          <w:tcPr>
            <w:tcW w:w="1229" w:type="pct"/>
            <w:vAlign w:val="center"/>
          </w:tcPr>
          <w:p w14:paraId="05D6778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37A6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E38A7E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continue"/>
            <w:vAlign w:val="center"/>
          </w:tcPr>
          <w:p w14:paraId="607CE35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7B7A8BA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其他</w:t>
            </w:r>
          </w:p>
        </w:tc>
        <w:tc>
          <w:tcPr>
            <w:tcW w:w="1229" w:type="pct"/>
            <w:vAlign w:val="center"/>
          </w:tcPr>
          <w:p w14:paraId="4000B50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558D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CBE47A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restart"/>
            <w:vAlign w:val="center"/>
          </w:tcPr>
          <w:p w14:paraId="40416F8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36</w:t>
            </w:r>
          </w:p>
        </w:tc>
        <w:tc>
          <w:tcPr>
            <w:tcW w:w="2566" w:type="pct"/>
            <w:vAlign w:val="center"/>
          </w:tcPr>
          <w:p w14:paraId="2513F25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汽车制造业</w:t>
            </w:r>
          </w:p>
        </w:tc>
        <w:tc>
          <w:tcPr>
            <w:tcW w:w="1229" w:type="pct"/>
            <w:vAlign w:val="center"/>
          </w:tcPr>
          <w:p w14:paraId="305E4AF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7438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9AABF0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continue"/>
            <w:vAlign w:val="center"/>
          </w:tcPr>
          <w:p w14:paraId="4A4F3F6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34555A6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361汽车整车制造</w:t>
            </w:r>
          </w:p>
        </w:tc>
        <w:tc>
          <w:tcPr>
            <w:tcW w:w="1229" w:type="pct"/>
            <w:vAlign w:val="center"/>
          </w:tcPr>
          <w:p w14:paraId="54C1D81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03B1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494DE6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continue"/>
            <w:vAlign w:val="center"/>
          </w:tcPr>
          <w:p w14:paraId="0E18FB2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4B3C197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有电镀工艺的</w:t>
            </w:r>
          </w:p>
        </w:tc>
        <w:tc>
          <w:tcPr>
            <w:tcW w:w="1229" w:type="pct"/>
            <w:vAlign w:val="center"/>
          </w:tcPr>
          <w:p w14:paraId="677FB6A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7792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B9A7E7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continue"/>
            <w:vAlign w:val="center"/>
          </w:tcPr>
          <w:p w14:paraId="28D75FC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32AC5A9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其他</w:t>
            </w:r>
          </w:p>
        </w:tc>
        <w:tc>
          <w:tcPr>
            <w:tcW w:w="1229" w:type="pct"/>
            <w:vAlign w:val="center"/>
          </w:tcPr>
          <w:p w14:paraId="4AF4E36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0BFA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2978BC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restart"/>
            <w:vAlign w:val="center"/>
          </w:tcPr>
          <w:p w14:paraId="6A3B950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37</w:t>
            </w:r>
          </w:p>
        </w:tc>
        <w:tc>
          <w:tcPr>
            <w:tcW w:w="2566" w:type="pct"/>
            <w:vAlign w:val="center"/>
          </w:tcPr>
          <w:p w14:paraId="36FE0B3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铁路、船舶、航空航天和其他运输设备制造业</w:t>
            </w:r>
          </w:p>
        </w:tc>
        <w:tc>
          <w:tcPr>
            <w:tcW w:w="1229" w:type="pct"/>
            <w:vAlign w:val="center"/>
          </w:tcPr>
          <w:p w14:paraId="129AADC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w:t>
            </w:r>
          </w:p>
        </w:tc>
      </w:tr>
      <w:tr w14:paraId="60EE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D7F908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continue"/>
            <w:vAlign w:val="center"/>
          </w:tcPr>
          <w:p w14:paraId="5489D6C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32D25B5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有电镀工艺的</w:t>
            </w:r>
          </w:p>
        </w:tc>
        <w:tc>
          <w:tcPr>
            <w:tcW w:w="1229" w:type="pct"/>
            <w:vAlign w:val="center"/>
          </w:tcPr>
          <w:p w14:paraId="0CC2E47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7504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372D86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continue"/>
            <w:vAlign w:val="center"/>
          </w:tcPr>
          <w:p w14:paraId="77A38B4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6DE8D46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其他</w:t>
            </w:r>
          </w:p>
        </w:tc>
        <w:tc>
          <w:tcPr>
            <w:tcW w:w="1229" w:type="pct"/>
            <w:vAlign w:val="center"/>
          </w:tcPr>
          <w:p w14:paraId="0E1D8DA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21EA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326083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604" w:type="pct"/>
            <w:vMerge w:val="restart"/>
            <w:vAlign w:val="center"/>
          </w:tcPr>
          <w:p w14:paraId="3BCDE63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38</w:t>
            </w:r>
          </w:p>
        </w:tc>
        <w:tc>
          <w:tcPr>
            <w:tcW w:w="2566" w:type="pct"/>
            <w:vAlign w:val="center"/>
          </w:tcPr>
          <w:p w14:paraId="7921173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电气机械和器材制造业</w:t>
            </w:r>
          </w:p>
        </w:tc>
        <w:tc>
          <w:tcPr>
            <w:tcW w:w="1229" w:type="pct"/>
            <w:vAlign w:val="center"/>
          </w:tcPr>
          <w:p w14:paraId="6687691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6382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DC42E2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continue"/>
            <w:vAlign w:val="center"/>
          </w:tcPr>
          <w:p w14:paraId="504DD72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46A437E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有电镀工艺的</w:t>
            </w:r>
          </w:p>
        </w:tc>
        <w:tc>
          <w:tcPr>
            <w:tcW w:w="1229" w:type="pct"/>
            <w:vAlign w:val="center"/>
          </w:tcPr>
          <w:p w14:paraId="1ECF45D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r>
      <w:tr w14:paraId="4E67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BA1221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Merge w:val="continue"/>
            <w:vAlign w:val="center"/>
          </w:tcPr>
          <w:p w14:paraId="45E8443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327B8D4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其他</w:t>
            </w:r>
          </w:p>
        </w:tc>
        <w:tc>
          <w:tcPr>
            <w:tcW w:w="1229" w:type="pct"/>
            <w:vAlign w:val="center"/>
          </w:tcPr>
          <w:p w14:paraId="1E3F0AC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r>
      <w:tr w14:paraId="730B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B70BF8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48931D3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39</w:t>
            </w:r>
          </w:p>
        </w:tc>
        <w:tc>
          <w:tcPr>
            <w:tcW w:w="2566" w:type="pct"/>
            <w:vAlign w:val="center"/>
          </w:tcPr>
          <w:p w14:paraId="130C464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计算机、通信和其他电子设备制造业</w:t>
            </w:r>
          </w:p>
        </w:tc>
        <w:tc>
          <w:tcPr>
            <w:tcW w:w="1229" w:type="pct"/>
          </w:tcPr>
          <w:p w14:paraId="562C6C2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5F37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CE49EE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114BDD5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
                <w:color w:val="auto"/>
                <w:kern w:val="0"/>
                <w:sz w:val="20"/>
                <w:szCs w:val="20"/>
              </w:rPr>
              <w:t>40</w:t>
            </w:r>
          </w:p>
        </w:tc>
        <w:tc>
          <w:tcPr>
            <w:tcW w:w="2566" w:type="pct"/>
            <w:vAlign w:val="center"/>
          </w:tcPr>
          <w:p w14:paraId="50EB661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仪器仪表制造业</w:t>
            </w:r>
          </w:p>
        </w:tc>
        <w:tc>
          <w:tcPr>
            <w:tcW w:w="1229" w:type="pct"/>
          </w:tcPr>
          <w:p w14:paraId="720E649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r>
      <w:tr w14:paraId="75DD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A98578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2C68DFD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3EA0177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color w:val="auto"/>
                <w:kern w:val="0"/>
                <w:sz w:val="20"/>
                <w:szCs w:val="20"/>
              </w:rPr>
              <w:t>有电镀工艺的</w:t>
            </w:r>
          </w:p>
        </w:tc>
        <w:tc>
          <w:tcPr>
            <w:tcW w:w="1229" w:type="pct"/>
            <w:vAlign w:val="center"/>
          </w:tcPr>
          <w:p w14:paraId="4FBDCD1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color w:val="auto"/>
                <w:kern w:val="0"/>
                <w:sz w:val="20"/>
                <w:szCs w:val="20"/>
              </w:rPr>
              <w:t>×</w:t>
            </w:r>
          </w:p>
        </w:tc>
      </w:tr>
      <w:tr w14:paraId="0E06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7EB82D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77E6BF6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030E9CF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363BB8B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color w:val="auto"/>
                <w:kern w:val="0"/>
                <w:sz w:val="20"/>
                <w:szCs w:val="20"/>
              </w:rPr>
              <w:t>○</w:t>
            </w:r>
          </w:p>
        </w:tc>
      </w:tr>
      <w:tr w14:paraId="6A2C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6B9894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5859955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41</w:t>
            </w:r>
          </w:p>
        </w:tc>
        <w:tc>
          <w:tcPr>
            <w:tcW w:w="2566" w:type="pct"/>
            <w:vAlign w:val="center"/>
          </w:tcPr>
          <w:p w14:paraId="3E6CB7B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其他制造业</w:t>
            </w:r>
          </w:p>
        </w:tc>
        <w:tc>
          <w:tcPr>
            <w:tcW w:w="1229" w:type="pct"/>
          </w:tcPr>
          <w:p w14:paraId="7A811AD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r>
      <w:tr w14:paraId="34DC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01CD5A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7C91C33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7467F2A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有电镀工艺的</w:t>
            </w:r>
          </w:p>
        </w:tc>
        <w:tc>
          <w:tcPr>
            <w:tcW w:w="1229" w:type="pct"/>
            <w:vAlign w:val="center"/>
          </w:tcPr>
          <w:p w14:paraId="05C12D8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0609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94F0D1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01B3FF3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3F7600D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412核辐射加工</w:t>
            </w:r>
          </w:p>
        </w:tc>
        <w:tc>
          <w:tcPr>
            <w:tcW w:w="1229" w:type="pct"/>
          </w:tcPr>
          <w:p w14:paraId="5119779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154F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0A9CCA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73A5993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3EEB54D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1EC0180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734F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443B94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61FE570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13</w:t>
            </w:r>
          </w:p>
        </w:tc>
        <w:tc>
          <w:tcPr>
            <w:tcW w:w="2566" w:type="pct"/>
            <w:vAlign w:val="center"/>
          </w:tcPr>
          <w:p w14:paraId="19D1FC9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农副食品加工业</w:t>
            </w:r>
          </w:p>
        </w:tc>
        <w:tc>
          <w:tcPr>
            <w:tcW w:w="1229" w:type="pct"/>
            <w:vAlign w:val="center"/>
          </w:tcPr>
          <w:p w14:paraId="77BC0D6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4836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4D3979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2BBB5BE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131</w:t>
            </w:r>
          </w:p>
        </w:tc>
        <w:tc>
          <w:tcPr>
            <w:tcW w:w="2566" w:type="pct"/>
            <w:vAlign w:val="center"/>
          </w:tcPr>
          <w:p w14:paraId="058BA4E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谷物磨制</w:t>
            </w:r>
          </w:p>
        </w:tc>
        <w:tc>
          <w:tcPr>
            <w:tcW w:w="1229" w:type="pct"/>
            <w:vAlign w:val="center"/>
          </w:tcPr>
          <w:p w14:paraId="59B94FD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w:t>
            </w:r>
          </w:p>
        </w:tc>
      </w:tr>
      <w:tr w14:paraId="3387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F9F44D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2AF1AB1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132</w:t>
            </w:r>
          </w:p>
        </w:tc>
        <w:tc>
          <w:tcPr>
            <w:tcW w:w="2566" w:type="pct"/>
            <w:vAlign w:val="center"/>
          </w:tcPr>
          <w:p w14:paraId="5F1F320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饲料加工</w:t>
            </w:r>
          </w:p>
        </w:tc>
        <w:tc>
          <w:tcPr>
            <w:tcW w:w="1229" w:type="pct"/>
            <w:vAlign w:val="center"/>
          </w:tcPr>
          <w:p w14:paraId="6B850E3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2E55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47C22A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7447F75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133</w:t>
            </w:r>
          </w:p>
        </w:tc>
        <w:tc>
          <w:tcPr>
            <w:tcW w:w="2566" w:type="pct"/>
            <w:vAlign w:val="center"/>
          </w:tcPr>
          <w:p w14:paraId="20ACAE4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植物油加工</w:t>
            </w:r>
          </w:p>
        </w:tc>
        <w:tc>
          <w:tcPr>
            <w:tcW w:w="1229" w:type="pct"/>
            <w:vAlign w:val="center"/>
          </w:tcPr>
          <w:p w14:paraId="2D4A6D7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w:t>
            </w:r>
          </w:p>
        </w:tc>
      </w:tr>
      <w:tr w14:paraId="7142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3E4070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65FE5E9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134</w:t>
            </w:r>
          </w:p>
        </w:tc>
        <w:tc>
          <w:tcPr>
            <w:tcW w:w="2566" w:type="pct"/>
            <w:vAlign w:val="center"/>
          </w:tcPr>
          <w:p w14:paraId="36CC7C2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制糖业</w:t>
            </w:r>
          </w:p>
        </w:tc>
        <w:tc>
          <w:tcPr>
            <w:tcW w:w="1229" w:type="pct"/>
            <w:vAlign w:val="center"/>
          </w:tcPr>
          <w:p w14:paraId="2816369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75B0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4C2B9E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7705FA9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135</w:t>
            </w:r>
          </w:p>
        </w:tc>
        <w:tc>
          <w:tcPr>
            <w:tcW w:w="2566" w:type="pct"/>
            <w:vAlign w:val="center"/>
          </w:tcPr>
          <w:p w14:paraId="03D6C65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屠宰及肉类加工</w:t>
            </w:r>
          </w:p>
        </w:tc>
        <w:tc>
          <w:tcPr>
            <w:tcW w:w="1229" w:type="pct"/>
            <w:vAlign w:val="center"/>
          </w:tcPr>
          <w:p w14:paraId="2F3AFBB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r>
      <w:tr w14:paraId="0268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FAC73D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191D621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658C4E8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1351牲畜屠宰</w:t>
            </w:r>
          </w:p>
        </w:tc>
        <w:tc>
          <w:tcPr>
            <w:tcW w:w="1229" w:type="pct"/>
            <w:vAlign w:val="center"/>
          </w:tcPr>
          <w:p w14:paraId="2116745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68C6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874B1C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0FCFCEB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3A6E2C9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1352禽类屠宰</w:t>
            </w:r>
          </w:p>
        </w:tc>
        <w:tc>
          <w:tcPr>
            <w:tcW w:w="1229" w:type="pct"/>
            <w:vAlign w:val="center"/>
          </w:tcPr>
          <w:p w14:paraId="638204A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w:t>
            </w:r>
          </w:p>
        </w:tc>
      </w:tr>
      <w:tr w14:paraId="0DB0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B9D4EA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6952A95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1BF7931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1353肉制品及副产品加工</w:t>
            </w:r>
          </w:p>
        </w:tc>
        <w:tc>
          <w:tcPr>
            <w:tcW w:w="1229" w:type="pct"/>
            <w:vAlign w:val="center"/>
          </w:tcPr>
          <w:p w14:paraId="66AFD08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0378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59807F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151C76F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136</w:t>
            </w:r>
          </w:p>
        </w:tc>
        <w:tc>
          <w:tcPr>
            <w:tcW w:w="2566" w:type="pct"/>
            <w:vAlign w:val="center"/>
          </w:tcPr>
          <w:p w14:paraId="08BE321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水产品加工</w:t>
            </w:r>
          </w:p>
        </w:tc>
        <w:tc>
          <w:tcPr>
            <w:tcW w:w="1229" w:type="pct"/>
            <w:vAlign w:val="center"/>
          </w:tcPr>
          <w:p w14:paraId="1C52EB6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○（鱼粉禁入）</w:t>
            </w:r>
          </w:p>
        </w:tc>
      </w:tr>
      <w:tr w14:paraId="1422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EA73D1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26605FA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137</w:t>
            </w:r>
          </w:p>
        </w:tc>
        <w:tc>
          <w:tcPr>
            <w:tcW w:w="2566" w:type="pct"/>
            <w:vAlign w:val="center"/>
          </w:tcPr>
          <w:p w14:paraId="573C5F1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蔬菜、菌类、水果和坚果加工</w:t>
            </w:r>
          </w:p>
        </w:tc>
        <w:tc>
          <w:tcPr>
            <w:tcW w:w="1229" w:type="pct"/>
            <w:vAlign w:val="center"/>
          </w:tcPr>
          <w:p w14:paraId="74FFE21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72DA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B6C4C4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198A943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139</w:t>
            </w:r>
          </w:p>
        </w:tc>
        <w:tc>
          <w:tcPr>
            <w:tcW w:w="2566" w:type="pct"/>
            <w:vAlign w:val="center"/>
          </w:tcPr>
          <w:p w14:paraId="08B6402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其他农副食品加工</w:t>
            </w:r>
          </w:p>
        </w:tc>
        <w:tc>
          <w:tcPr>
            <w:tcW w:w="1229" w:type="pct"/>
            <w:vAlign w:val="center"/>
          </w:tcPr>
          <w:p w14:paraId="0A95D42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w:t>
            </w:r>
          </w:p>
        </w:tc>
      </w:tr>
      <w:tr w14:paraId="48AF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F4274D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22E70D5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08EFA1A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1391淀粉及淀粉制品制造</w:t>
            </w:r>
          </w:p>
        </w:tc>
        <w:tc>
          <w:tcPr>
            <w:tcW w:w="1229" w:type="pct"/>
            <w:vAlign w:val="center"/>
          </w:tcPr>
          <w:p w14:paraId="099D7DD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2CCB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776A84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5A3E465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691B213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其他</w:t>
            </w:r>
          </w:p>
        </w:tc>
        <w:tc>
          <w:tcPr>
            <w:tcW w:w="1229" w:type="pct"/>
            <w:vAlign w:val="center"/>
          </w:tcPr>
          <w:p w14:paraId="6C48031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4401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4680B7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18AF558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14</w:t>
            </w:r>
          </w:p>
        </w:tc>
        <w:tc>
          <w:tcPr>
            <w:tcW w:w="2566" w:type="pct"/>
            <w:vAlign w:val="center"/>
          </w:tcPr>
          <w:p w14:paraId="4593C06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食品制造业</w:t>
            </w:r>
          </w:p>
        </w:tc>
        <w:tc>
          <w:tcPr>
            <w:tcW w:w="1229" w:type="pct"/>
            <w:vAlign w:val="center"/>
          </w:tcPr>
          <w:p w14:paraId="4938F72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w:t>
            </w:r>
          </w:p>
        </w:tc>
      </w:tr>
      <w:tr w14:paraId="57E9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9765D5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6995F0B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34B1700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141烘焙食品制造</w:t>
            </w:r>
          </w:p>
        </w:tc>
        <w:tc>
          <w:tcPr>
            <w:tcW w:w="1229" w:type="pct"/>
            <w:vAlign w:val="center"/>
          </w:tcPr>
          <w:p w14:paraId="2D7D5C6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6621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679D50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412FECA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7462E40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142糖果、巧克力及蜜饯制造</w:t>
            </w:r>
          </w:p>
        </w:tc>
        <w:tc>
          <w:tcPr>
            <w:tcW w:w="1229" w:type="pct"/>
            <w:vAlign w:val="center"/>
          </w:tcPr>
          <w:p w14:paraId="7D57850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41F7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263CF5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58BF640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6F7E775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143方便食品制造</w:t>
            </w:r>
          </w:p>
        </w:tc>
        <w:tc>
          <w:tcPr>
            <w:tcW w:w="1229" w:type="pct"/>
            <w:vAlign w:val="center"/>
          </w:tcPr>
          <w:p w14:paraId="0FF1396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6CCA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262561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571253D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0E89FB5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144乳制品制造</w:t>
            </w:r>
          </w:p>
        </w:tc>
        <w:tc>
          <w:tcPr>
            <w:tcW w:w="1229" w:type="pct"/>
            <w:vAlign w:val="center"/>
          </w:tcPr>
          <w:p w14:paraId="13CC7BC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7C31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0DF582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23E30A9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23760CC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145罐头食品制造</w:t>
            </w:r>
          </w:p>
        </w:tc>
        <w:tc>
          <w:tcPr>
            <w:tcW w:w="1229" w:type="pct"/>
            <w:vAlign w:val="center"/>
          </w:tcPr>
          <w:p w14:paraId="010242C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50D8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EE96D4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53F6688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26DC122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146调味品、发酵制品制造</w:t>
            </w:r>
          </w:p>
        </w:tc>
        <w:tc>
          <w:tcPr>
            <w:tcW w:w="1229" w:type="pct"/>
            <w:vAlign w:val="center"/>
          </w:tcPr>
          <w:p w14:paraId="691EAB0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2ABE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72E400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42A7B15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2D598E4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149其他食品制造</w:t>
            </w:r>
          </w:p>
        </w:tc>
        <w:tc>
          <w:tcPr>
            <w:tcW w:w="1229" w:type="pct"/>
            <w:vAlign w:val="center"/>
          </w:tcPr>
          <w:p w14:paraId="004C9AB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6CA2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0A7BD6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54F6737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15</w:t>
            </w:r>
          </w:p>
        </w:tc>
        <w:tc>
          <w:tcPr>
            <w:tcW w:w="2566" w:type="pct"/>
            <w:vAlign w:val="center"/>
          </w:tcPr>
          <w:p w14:paraId="33EA2B4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酒、饮料和精制茶制造业</w:t>
            </w:r>
          </w:p>
        </w:tc>
        <w:tc>
          <w:tcPr>
            <w:tcW w:w="1229" w:type="pct"/>
            <w:vAlign w:val="center"/>
          </w:tcPr>
          <w:p w14:paraId="76A1C53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r>
      <w:tr w14:paraId="34E0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27D18F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54E42D2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r>
              <w:rPr>
                <w:rFonts w:hint="eastAsia" w:ascii="仿宋_GB2312" w:hAnsi="仿宋_GB2312" w:eastAsia="仿宋_GB2312" w:cs="仿宋_GB2312"/>
                <w:color w:val="auto"/>
                <w:kern w:val="0"/>
                <w:sz w:val="20"/>
                <w:szCs w:val="20"/>
              </w:rPr>
              <w:t>151</w:t>
            </w:r>
          </w:p>
        </w:tc>
        <w:tc>
          <w:tcPr>
            <w:tcW w:w="2566" w:type="pct"/>
            <w:vAlign w:val="center"/>
          </w:tcPr>
          <w:p w14:paraId="27F5CA8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酒的制造</w:t>
            </w:r>
          </w:p>
        </w:tc>
        <w:tc>
          <w:tcPr>
            <w:tcW w:w="1229" w:type="pct"/>
            <w:vAlign w:val="center"/>
          </w:tcPr>
          <w:p w14:paraId="70FE7AE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481D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633728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5221EE8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29D2610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1511酒精制造</w:t>
            </w:r>
          </w:p>
        </w:tc>
        <w:tc>
          <w:tcPr>
            <w:tcW w:w="1229" w:type="pct"/>
            <w:vAlign w:val="center"/>
          </w:tcPr>
          <w:p w14:paraId="698B65D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2E33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5DA6B8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6C8A5C8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2566" w:type="pct"/>
            <w:vAlign w:val="center"/>
          </w:tcPr>
          <w:p w14:paraId="624789A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1512白酒制造</w:t>
            </w:r>
          </w:p>
        </w:tc>
        <w:tc>
          <w:tcPr>
            <w:tcW w:w="1229" w:type="pct"/>
            <w:vAlign w:val="center"/>
          </w:tcPr>
          <w:p w14:paraId="71D9341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18EC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A77FDC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370ACDA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2566" w:type="pct"/>
            <w:vAlign w:val="center"/>
          </w:tcPr>
          <w:p w14:paraId="6DF8306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091ACB3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2B2A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D359EE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7AE657C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152</w:t>
            </w:r>
          </w:p>
        </w:tc>
        <w:tc>
          <w:tcPr>
            <w:tcW w:w="2566" w:type="pct"/>
            <w:vAlign w:val="center"/>
          </w:tcPr>
          <w:p w14:paraId="20D1624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饮料制造</w:t>
            </w:r>
          </w:p>
        </w:tc>
        <w:tc>
          <w:tcPr>
            <w:tcW w:w="1229" w:type="pct"/>
            <w:vAlign w:val="center"/>
          </w:tcPr>
          <w:p w14:paraId="639D579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3318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9E05E9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22D9090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153</w:t>
            </w:r>
          </w:p>
        </w:tc>
        <w:tc>
          <w:tcPr>
            <w:tcW w:w="2566" w:type="pct"/>
            <w:vAlign w:val="center"/>
          </w:tcPr>
          <w:p w14:paraId="403E39E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精制茶加工</w:t>
            </w:r>
          </w:p>
        </w:tc>
        <w:tc>
          <w:tcPr>
            <w:tcW w:w="1229" w:type="pct"/>
            <w:vAlign w:val="center"/>
          </w:tcPr>
          <w:p w14:paraId="41C514B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2D8D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D53267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539FC60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16</w:t>
            </w:r>
          </w:p>
        </w:tc>
        <w:tc>
          <w:tcPr>
            <w:tcW w:w="2566" w:type="pct"/>
            <w:vAlign w:val="center"/>
          </w:tcPr>
          <w:p w14:paraId="78CBCD8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烟草制造业</w:t>
            </w:r>
          </w:p>
        </w:tc>
        <w:tc>
          <w:tcPr>
            <w:tcW w:w="1229" w:type="pct"/>
            <w:vAlign w:val="center"/>
          </w:tcPr>
          <w:p w14:paraId="5E00C71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w:t>
            </w:r>
          </w:p>
        </w:tc>
      </w:tr>
      <w:tr w14:paraId="4627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CE8166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75EA38A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17</w:t>
            </w:r>
          </w:p>
        </w:tc>
        <w:tc>
          <w:tcPr>
            <w:tcW w:w="2566" w:type="pct"/>
            <w:vAlign w:val="center"/>
          </w:tcPr>
          <w:p w14:paraId="24C5E17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纺织业</w:t>
            </w:r>
          </w:p>
        </w:tc>
        <w:tc>
          <w:tcPr>
            <w:tcW w:w="1229" w:type="pct"/>
            <w:vAlign w:val="center"/>
          </w:tcPr>
          <w:p w14:paraId="28291DF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67B2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D403B7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1763633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287C6FC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有印染工序的</w:t>
            </w:r>
          </w:p>
        </w:tc>
        <w:tc>
          <w:tcPr>
            <w:tcW w:w="1229" w:type="pct"/>
            <w:vAlign w:val="center"/>
          </w:tcPr>
          <w:p w14:paraId="002CD7E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13A3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5EACB2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2ED6F56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3713037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095ABEC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2BED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A60EC9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08AFFAE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18</w:t>
            </w:r>
          </w:p>
        </w:tc>
        <w:tc>
          <w:tcPr>
            <w:tcW w:w="2566" w:type="pct"/>
            <w:vAlign w:val="center"/>
          </w:tcPr>
          <w:p w14:paraId="1692A43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纺织服装、服饰业</w:t>
            </w:r>
          </w:p>
        </w:tc>
        <w:tc>
          <w:tcPr>
            <w:tcW w:w="1229" w:type="pct"/>
            <w:vAlign w:val="center"/>
          </w:tcPr>
          <w:p w14:paraId="7EBF3C3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75D1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9D2FA4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52A6608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7556E36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有印染工序的</w:t>
            </w:r>
          </w:p>
        </w:tc>
        <w:tc>
          <w:tcPr>
            <w:tcW w:w="1229" w:type="pct"/>
            <w:vAlign w:val="center"/>
          </w:tcPr>
          <w:p w14:paraId="5C7F44E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726D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78E568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276C776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672E467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1119F1F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77FD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19C199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06798D0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19</w:t>
            </w:r>
          </w:p>
        </w:tc>
        <w:tc>
          <w:tcPr>
            <w:tcW w:w="2566" w:type="pct"/>
            <w:vAlign w:val="center"/>
          </w:tcPr>
          <w:p w14:paraId="6225B2A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皮革、毛皮、羽毛及其制品和制鞋业</w:t>
            </w:r>
          </w:p>
        </w:tc>
        <w:tc>
          <w:tcPr>
            <w:tcW w:w="1229" w:type="pct"/>
            <w:vAlign w:val="center"/>
          </w:tcPr>
          <w:p w14:paraId="5144F13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sz w:val="20"/>
                <w:szCs w:val="20"/>
              </w:rPr>
            </w:pPr>
          </w:p>
        </w:tc>
      </w:tr>
      <w:tr w14:paraId="668C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D6349E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2855DE7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6F45B5F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有制革、印染工艺的</w:t>
            </w:r>
          </w:p>
        </w:tc>
        <w:tc>
          <w:tcPr>
            <w:tcW w:w="1229" w:type="pct"/>
            <w:vAlign w:val="center"/>
          </w:tcPr>
          <w:p w14:paraId="367FC5D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r>
      <w:tr w14:paraId="5DCD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834D78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149B406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1C69DAF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48BF3F4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r>
      <w:tr w14:paraId="5004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EE4BD9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68DE2F9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20</w:t>
            </w:r>
          </w:p>
        </w:tc>
        <w:tc>
          <w:tcPr>
            <w:tcW w:w="2566" w:type="pct"/>
            <w:vAlign w:val="center"/>
          </w:tcPr>
          <w:p w14:paraId="0386DDA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木材加工和木、竹、藤、棕、草制品业</w:t>
            </w:r>
          </w:p>
        </w:tc>
        <w:tc>
          <w:tcPr>
            <w:tcW w:w="1229" w:type="pct"/>
            <w:vAlign w:val="center"/>
          </w:tcPr>
          <w:p w14:paraId="47B16F7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p>
        </w:tc>
      </w:tr>
      <w:tr w14:paraId="20E2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E2967D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02D9181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58049C0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有电镀工艺的</w:t>
            </w:r>
          </w:p>
        </w:tc>
        <w:tc>
          <w:tcPr>
            <w:tcW w:w="1229" w:type="pct"/>
            <w:vAlign w:val="center"/>
          </w:tcPr>
          <w:p w14:paraId="22AC1C8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r>
      <w:tr w14:paraId="4403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68432B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67C50CA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6891AA7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0A867DE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r>
      <w:tr w14:paraId="0491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4FADDD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50CCC67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21</w:t>
            </w:r>
          </w:p>
        </w:tc>
        <w:tc>
          <w:tcPr>
            <w:tcW w:w="2566" w:type="pct"/>
            <w:vAlign w:val="center"/>
          </w:tcPr>
          <w:p w14:paraId="2AE541C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家具制造业</w:t>
            </w:r>
          </w:p>
        </w:tc>
        <w:tc>
          <w:tcPr>
            <w:tcW w:w="1229" w:type="pct"/>
            <w:vAlign w:val="center"/>
          </w:tcPr>
          <w:p w14:paraId="09FB4C4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w:t>
            </w:r>
          </w:p>
        </w:tc>
      </w:tr>
      <w:tr w14:paraId="212A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F50341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7CCAFF3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583088C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有电镀工艺的</w:t>
            </w:r>
          </w:p>
        </w:tc>
        <w:tc>
          <w:tcPr>
            <w:tcW w:w="1229" w:type="pct"/>
            <w:vAlign w:val="center"/>
          </w:tcPr>
          <w:p w14:paraId="5336EA1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w:t>
            </w:r>
          </w:p>
        </w:tc>
      </w:tr>
      <w:tr w14:paraId="679D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6020E5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338C0C0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704A203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39B6A49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w:t>
            </w:r>
          </w:p>
        </w:tc>
      </w:tr>
      <w:tr w14:paraId="2656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6EEEC9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5E3C34A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22</w:t>
            </w:r>
          </w:p>
        </w:tc>
        <w:tc>
          <w:tcPr>
            <w:tcW w:w="2566" w:type="pct"/>
            <w:vAlign w:val="center"/>
          </w:tcPr>
          <w:p w14:paraId="75B2959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造纸和纸制品业</w:t>
            </w:r>
          </w:p>
        </w:tc>
        <w:tc>
          <w:tcPr>
            <w:tcW w:w="1229" w:type="pct"/>
            <w:vAlign w:val="center"/>
          </w:tcPr>
          <w:p w14:paraId="17F5F24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r>
      <w:tr w14:paraId="5366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116C09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126D042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4FBB4BB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纸浆制造、造纸</w:t>
            </w:r>
          </w:p>
        </w:tc>
        <w:tc>
          <w:tcPr>
            <w:tcW w:w="1229" w:type="pct"/>
            <w:vAlign w:val="center"/>
          </w:tcPr>
          <w:p w14:paraId="595C7A2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1FE9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D1D419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6F0A91E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13A696A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260D7F6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7890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15A515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74E768D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23</w:t>
            </w:r>
          </w:p>
        </w:tc>
        <w:tc>
          <w:tcPr>
            <w:tcW w:w="2566" w:type="pct"/>
            <w:vAlign w:val="center"/>
          </w:tcPr>
          <w:p w14:paraId="1AEC187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印刷和记录媒介复制业</w:t>
            </w:r>
          </w:p>
        </w:tc>
        <w:tc>
          <w:tcPr>
            <w:tcW w:w="1229" w:type="pct"/>
            <w:vAlign w:val="center"/>
          </w:tcPr>
          <w:p w14:paraId="1C3C312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sz w:val="20"/>
                <w:szCs w:val="20"/>
              </w:rPr>
            </w:pPr>
            <w:r>
              <w:rPr>
                <w:rFonts w:hint="eastAsia" w:ascii="仿宋_GB2312" w:hAnsi="仿宋_GB2312" w:eastAsia="仿宋_GB2312" w:cs="仿宋_GB2312"/>
                <w:b/>
                <w:color w:val="auto"/>
                <w:kern w:val="0"/>
                <w:sz w:val="20"/>
                <w:szCs w:val="20"/>
              </w:rPr>
              <w:t>○</w:t>
            </w:r>
          </w:p>
        </w:tc>
      </w:tr>
      <w:tr w14:paraId="0D57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3BF83B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0F235ED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24</w:t>
            </w:r>
          </w:p>
        </w:tc>
        <w:tc>
          <w:tcPr>
            <w:tcW w:w="2566" w:type="pct"/>
            <w:vAlign w:val="center"/>
          </w:tcPr>
          <w:p w14:paraId="7D151E5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文教、工美、体育和娱乐用品制造业</w:t>
            </w:r>
          </w:p>
        </w:tc>
        <w:tc>
          <w:tcPr>
            <w:tcW w:w="1229" w:type="pct"/>
            <w:vAlign w:val="center"/>
          </w:tcPr>
          <w:p w14:paraId="53D29B8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w:t>
            </w:r>
          </w:p>
        </w:tc>
      </w:tr>
      <w:tr w14:paraId="2CB5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BAFE7A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395503E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1E3A02D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有电镀工艺的</w:t>
            </w:r>
          </w:p>
        </w:tc>
        <w:tc>
          <w:tcPr>
            <w:tcW w:w="1229" w:type="pct"/>
            <w:vAlign w:val="center"/>
          </w:tcPr>
          <w:p w14:paraId="2397FA5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w:t>
            </w:r>
          </w:p>
        </w:tc>
      </w:tr>
      <w:tr w14:paraId="286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5E6E42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587A6FC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1F1C266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516FCB4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w:t>
            </w:r>
          </w:p>
        </w:tc>
      </w:tr>
      <w:tr w14:paraId="6F54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2012A3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69D9B45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25</w:t>
            </w:r>
          </w:p>
        </w:tc>
        <w:tc>
          <w:tcPr>
            <w:tcW w:w="2566" w:type="pct"/>
            <w:vAlign w:val="center"/>
          </w:tcPr>
          <w:p w14:paraId="7357C85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石油、煤炭及其他燃料加工业</w:t>
            </w:r>
          </w:p>
        </w:tc>
        <w:tc>
          <w:tcPr>
            <w:tcW w:w="1229" w:type="pct"/>
            <w:vAlign w:val="center"/>
          </w:tcPr>
          <w:p w14:paraId="6C10F53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r>
      <w:tr w14:paraId="238D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0CA6BE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7BD8111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72F1B8C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2524煤制品制造</w:t>
            </w:r>
          </w:p>
        </w:tc>
        <w:tc>
          <w:tcPr>
            <w:tcW w:w="1229" w:type="pct"/>
            <w:vAlign w:val="center"/>
          </w:tcPr>
          <w:p w14:paraId="16D33C1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w:t>
            </w:r>
          </w:p>
        </w:tc>
      </w:tr>
      <w:tr w14:paraId="6002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E74B6A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43C8049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4C6350B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2542生物质致密成型燃料加工除外</w:t>
            </w:r>
          </w:p>
        </w:tc>
        <w:tc>
          <w:tcPr>
            <w:tcW w:w="1229" w:type="pct"/>
            <w:vAlign w:val="center"/>
          </w:tcPr>
          <w:p w14:paraId="442CDD3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40A2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9044D4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3A8FED9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4C83618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其它</w:t>
            </w:r>
          </w:p>
        </w:tc>
        <w:tc>
          <w:tcPr>
            <w:tcW w:w="1229" w:type="pct"/>
            <w:vAlign w:val="center"/>
          </w:tcPr>
          <w:p w14:paraId="39AE2F1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5A29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203534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2AAA1B8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26</w:t>
            </w:r>
          </w:p>
        </w:tc>
        <w:tc>
          <w:tcPr>
            <w:tcW w:w="2566" w:type="pct"/>
            <w:vAlign w:val="center"/>
          </w:tcPr>
          <w:p w14:paraId="1A5BF62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化学原料和化学制品制造业</w:t>
            </w:r>
          </w:p>
        </w:tc>
        <w:tc>
          <w:tcPr>
            <w:tcW w:w="1229" w:type="pct"/>
            <w:vAlign w:val="center"/>
          </w:tcPr>
          <w:p w14:paraId="0FBC495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704D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0765BC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6D1AA03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261</w:t>
            </w:r>
          </w:p>
        </w:tc>
        <w:tc>
          <w:tcPr>
            <w:tcW w:w="2566" w:type="pct"/>
            <w:vAlign w:val="center"/>
          </w:tcPr>
          <w:p w14:paraId="128590C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基础化学原料制造</w:t>
            </w:r>
          </w:p>
        </w:tc>
        <w:tc>
          <w:tcPr>
            <w:tcW w:w="1229" w:type="pct"/>
            <w:vMerge w:val="restart"/>
            <w:vAlign w:val="center"/>
          </w:tcPr>
          <w:p w14:paraId="4D18529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r>
              <w:rPr>
                <w:rFonts w:hint="eastAsia" w:ascii="仿宋_GB2312" w:hAnsi="仿宋_GB2312" w:eastAsia="仿宋_GB2312" w:cs="仿宋_GB2312"/>
                <w:color w:val="auto"/>
                <w:kern w:val="0"/>
                <w:sz w:val="20"/>
                <w:szCs w:val="20"/>
              </w:rPr>
              <w:t>仅允许引进《建设项目环境影响评价分类管理名录》中环评类别为报告表、登记表的化工投资项目</w:t>
            </w:r>
          </w:p>
        </w:tc>
      </w:tr>
      <w:tr w14:paraId="6477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AB6A15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4CCB97C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263</w:t>
            </w:r>
          </w:p>
        </w:tc>
        <w:tc>
          <w:tcPr>
            <w:tcW w:w="2566" w:type="pct"/>
            <w:vAlign w:val="center"/>
          </w:tcPr>
          <w:p w14:paraId="47EEA4D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农药制造</w:t>
            </w:r>
          </w:p>
        </w:tc>
        <w:tc>
          <w:tcPr>
            <w:tcW w:w="1229" w:type="pct"/>
            <w:vMerge w:val="continue"/>
            <w:vAlign w:val="center"/>
          </w:tcPr>
          <w:p w14:paraId="62BED51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r>
      <w:tr w14:paraId="7DC8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333273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0D3D0C1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264</w:t>
            </w:r>
          </w:p>
        </w:tc>
        <w:tc>
          <w:tcPr>
            <w:tcW w:w="2566" w:type="pct"/>
            <w:vAlign w:val="center"/>
          </w:tcPr>
          <w:p w14:paraId="144FE4B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涂料、油墨、颜料及类似产品制造</w:t>
            </w:r>
          </w:p>
        </w:tc>
        <w:tc>
          <w:tcPr>
            <w:tcW w:w="1229" w:type="pct"/>
            <w:vMerge w:val="continue"/>
            <w:vAlign w:val="center"/>
          </w:tcPr>
          <w:p w14:paraId="3CC50D7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r>
      <w:tr w14:paraId="09BF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A59C0F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2D0A7DF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265</w:t>
            </w:r>
          </w:p>
        </w:tc>
        <w:tc>
          <w:tcPr>
            <w:tcW w:w="2566" w:type="pct"/>
            <w:vAlign w:val="center"/>
          </w:tcPr>
          <w:p w14:paraId="3B13FA2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合成材料制造</w:t>
            </w:r>
          </w:p>
        </w:tc>
        <w:tc>
          <w:tcPr>
            <w:tcW w:w="1229" w:type="pct"/>
            <w:vMerge w:val="continue"/>
            <w:vAlign w:val="center"/>
          </w:tcPr>
          <w:p w14:paraId="7AA4C6D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r>
      <w:tr w14:paraId="2B31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28B768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7C0465B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266</w:t>
            </w:r>
          </w:p>
        </w:tc>
        <w:tc>
          <w:tcPr>
            <w:tcW w:w="2566" w:type="pct"/>
            <w:vAlign w:val="center"/>
          </w:tcPr>
          <w:p w14:paraId="1F81EF3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专用化学产品制造</w:t>
            </w:r>
          </w:p>
        </w:tc>
        <w:tc>
          <w:tcPr>
            <w:tcW w:w="1229" w:type="pct"/>
            <w:vMerge w:val="continue"/>
            <w:vAlign w:val="center"/>
          </w:tcPr>
          <w:p w14:paraId="081928E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r>
      <w:tr w14:paraId="7F74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75AB28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6155FE7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267</w:t>
            </w:r>
          </w:p>
        </w:tc>
        <w:tc>
          <w:tcPr>
            <w:tcW w:w="2566" w:type="pct"/>
            <w:vAlign w:val="center"/>
          </w:tcPr>
          <w:p w14:paraId="6D6EAD5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炸药、火工及焰火产品制造</w:t>
            </w:r>
          </w:p>
        </w:tc>
        <w:tc>
          <w:tcPr>
            <w:tcW w:w="1229" w:type="pct"/>
            <w:vAlign w:val="center"/>
          </w:tcPr>
          <w:p w14:paraId="11C0A81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2B2D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67E8D5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4CCD9A0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262</w:t>
            </w:r>
          </w:p>
        </w:tc>
        <w:tc>
          <w:tcPr>
            <w:tcW w:w="2566" w:type="pct"/>
            <w:vAlign w:val="center"/>
          </w:tcPr>
          <w:p w14:paraId="0BA8DC3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肥料制造</w:t>
            </w:r>
          </w:p>
        </w:tc>
        <w:tc>
          <w:tcPr>
            <w:tcW w:w="1229" w:type="pct"/>
            <w:vAlign w:val="center"/>
          </w:tcPr>
          <w:p w14:paraId="2009DBA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4F7F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F4EA27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2A2C78B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1C05FB9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2625有机肥料及微生物肥料制造</w:t>
            </w:r>
          </w:p>
        </w:tc>
        <w:tc>
          <w:tcPr>
            <w:tcW w:w="1229" w:type="pct"/>
            <w:vAlign w:val="center"/>
          </w:tcPr>
          <w:p w14:paraId="3AFD221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0E1C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23AC6B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4465C58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2652FAC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72D4A30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△仅允许引进《建设项目环境影响评价分类管理名录》中环评类别为报告表、登记表的化工投资项目</w:t>
            </w:r>
          </w:p>
        </w:tc>
      </w:tr>
      <w:tr w14:paraId="0172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C5D225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473D4E1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268</w:t>
            </w:r>
          </w:p>
        </w:tc>
        <w:tc>
          <w:tcPr>
            <w:tcW w:w="2566" w:type="pct"/>
            <w:vAlign w:val="center"/>
          </w:tcPr>
          <w:p w14:paraId="4A558C1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日用化学产品制造</w:t>
            </w:r>
          </w:p>
        </w:tc>
        <w:tc>
          <w:tcPr>
            <w:tcW w:w="1229" w:type="pct"/>
            <w:vAlign w:val="center"/>
          </w:tcPr>
          <w:p w14:paraId="2EE45C8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206F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01" w:type="pct"/>
            <w:vMerge w:val="continue"/>
            <w:vAlign w:val="center"/>
          </w:tcPr>
          <w:p w14:paraId="5430F96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5373728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7989BD7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2682化妆品制造</w:t>
            </w:r>
          </w:p>
        </w:tc>
        <w:tc>
          <w:tcPr>
            <w:tcW w:w="1229" w:type="pct"/>
            <w:vAlign w:val="center"/>
          </w:tcPr>
          <w:p w14:paraId="45E4AF7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7D3F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2A4767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11395AC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0BE81B4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2683口腔清洁产品制造</w:t>
            </w:r>
          </w:p>
        </w:tc>
        <w:tc>
          <w:tcPr>
            <w:tcW w:w="1229" w:type="pct"/>
            <w:vAlign w:val="center"/>
          </w:tcPr>
          <w:p w14:paraId="0A75C13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069B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C52FFE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56DEE3A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2566" w:type="pct"/>
            <w:vAlign w:val="center"/>
          </w:tcPr>
          <w:p w14:paraId="629B4FA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6C5C36F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w:t>
            </w:r>
            <w:r>
              <w:rPr>
                <w:rFonts w:hint="eastAsia" w:ascii="仿宋_GB2312" w:hAnsi="仿宋_GB2312" w:eastAsia="仿宋_GB2312" w:cs="仿宋_GB2312"/>
                <w:color w:val="auto"/>
                <w:kern w:val="0"/>
                <w:sz w:val="20"/>
                <w:szCs w:val="20"/>
              </w:rPr>
              <w:t>仅允许引进《建设项目环境影响评价分类管理名录》中环评类别为报告表、登记表的化工投资项目</w:t>
            </w:r>
          </w:p>
        </w:tc>
      </w:tr>
      <w:tr w14:paraId="64CB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892FDF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3F2782F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r>
              <w:rPr>
                <w:rFonts w:hint="eastAsia" w:ascii="仿宋_GB2312" w:hAnsi="仿宋_GB2312" w:eastAsia="仿宋_GB2312" w:cs="仿宋_GB2312"/>
                <w:color w:val="auto"/>
                <w:kern w:val="0"/>
                <w:sz w:val="20"/>
                <w:szCs w:val="20"/>
              </w:rPr>
              <w:t>27</w:t>
            </w:r>
          </w:p>
        </w:tc>
        <w:tc>
          <w:tcPr>
            <w:tcW w:w="2566" w:type="pct"/>
            <w:vAlign w:val="center"/>
          </w:tcPr>
          <w:p w14:paraId="4845FD8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医药制造业</w:t>
            </w:r>
          </w:p>
        </w:tc>
        <w:tc>
          <w:tcPr>
            <w:tcW w:w="1229" w:type="pct"/>
            <w:vAlign w:val="center"/>
          </w:tcPr>
          <w:p w14:paraId="698D61A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r>
      <w:tr w14:paraId="3562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D374C5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331AAE7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2566" w:type="pct"/>
            <w:vAlign w:val="center"/>
          </w:tcPr>
          <w:p w14:paraId="40C22C3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化学药品原料药制造</w:t>
            </w:r>
          </w:p>
        </w:tc>
        <w:tc>
          <w:tcPr>
            <w:tcW w:w="1229" w:type="pct"/>
            <w:vAlign w:val="center"/>
          </w:tcPr>
          <w:p w14:paraId="3F510FB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0235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6C9F3D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6C32F85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highlight w:val="yellow"/>
              </w:rPr>
            </w:pPr>
          </w:p>
        </w:tc>
        <w:tc>
          <w:tcPr>
            <w:tcW w:w="2566" w:type="pct"/>
            <w:vAlign w:val="center"/>
          </w:tcPr>
          <w:p w14:paraId="45A9526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0089C8A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r>
              <w:rPr>
                <w:rFonts w:hint="eastAsia" w:ascii="仿宋_GB2312" w:hAnsi="仿宋_GB2312" w:eastAsia="仿宋_GB2312" w:cs="仿宋_GB2312"/>
                <w:bCs/>
                <w:color w:val="auto"/>
                <w:kern w:val="0"/>
                <w:sz w:val="20"/>
                <w:szCs w:val="20"/>
              </w:rPr>
              <w:t>（排放</w:t>
            </w:r>
            <w:r>
              <w:rPr>
                <w:rFonts w:hint="eastAsia" w:ascii="仿宋_GB2312" w:hAnsi="仿宋_GB2312" w:eastAsia="仿宋_GB2312" w:cs="仿宋_GB2312"/>
                <w:color w:val="auto"/>
                <w:sz w:val="20"/>
                <w:szCs w:val="20"/>
              </w:rPr>
              <w:t>含重金属、难以生化降解废水以及高盐废水的禁入</w:t>
            </w:r>
            <w:r>
              <w:rPr>
                <w:rFonts w:hint="eastAsia" w:ascii="仿宋_GB2312" w:hAnsi="仿宋_GB2312" w:eastAsia="仿宋_GB2312" w:cs="仿宋_GB2312"/>
                <w:bCs/>
                <w:color w:val="auto"/>
                <w:kern w:val="0"/>
                <w:sz w:val="20"/>
                <w:szCs w:val="20"/>
              </w:rPr>
              <w:t>）</w:t>
            </w:r>
          </w:p>
        </w:tc>
      </w:tr>
      <w:tr w14:paraId="148E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9A2BF5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79E70BB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28</w:t>
            </w:r>
          </w:p>
        </w:tc>
        <w:tc>
          <w:tcPr>
            <w:tcW w:w="2566" w:type="pct"/>
            <w:vAlign w:val="center"/>
          </w:tcPr>
          <w:p w14:paraId="70D3209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化学纤维制造业</w:t>
            </w:r>
          </w:p>
        </w:tc>
        <w:tc>
          <w:tcPr>
            <w:tcW w:w="1229" w:type="pct"/>
            <w:vAlign w:val="center"/>
          </w:tcPr>
          <w:p w14:paraId="516A1EC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p>
        </w:tc>
      </w:tr>
      <w:tr w14:paraId="7D96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4DA045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71A2DFE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04423C5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单纯纺丝制造</w:t>
            </w:r>
          </w:p>
        </w:tc>
        <w:tc>
          <w:tcPr>
            <w:tcW w:w="1229" w:type="pct"/>
            <w:vAlign w:val="center"/>
          </w:tcPr>
          <w:p w14:paraId="142366E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w:t>
            </w:r>
          </w:p>
        </w:tc>
      </w:tr>
      <w:tr w14:paraId="2A52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452FE1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3792D41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5807BEE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w:t>
            </w:r>
          </w:p>
        </w:tc>
        <w:tc>
          <w:tcPr>
            <w:tcW w:w="1229" w:type="pct"/>
            <w:vAlign w:val="center"/>
          </w:tcPr>
          <w:p w14:paraId="7B18556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088D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30C249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333AC62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29</w:t>
            </w:r>
          </w:p>
        </w:tc>
        <w:tc>
          <w:tcPr>
            <w:tcW w:w="2566" w:type="pct"/>
            <w:vAlign w:val="center"/>
          </w:tcPr>
          <w:p w14:paraId="72D7B05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橡胶和塑料制品业</w:t>
            </w:r>
          </w:p>
        </w:tc>
        <w:tc>
          <w:tcPr>
            <w:tcW w:w="1229" w:type="pct"/>
            <w:vAlign w:val="center"/>
          </w:tcPr>
          <w:p w14:paraId="0C75AFF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r>
      <w:tr w14:paraId="52EE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B7876A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78E21FB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291</w:t>
            </w:r>
          </w:p>
        </w:tc>
        <w:tc>
          <w:tcPr>
            <w:tcW w:w="2566" w:type="pct"/>
            <w:vAlign w:val="center"/>
          </w:tcPr>
          <w:p w14:paraId="67355FE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橡胶制品业</w:t>
            </w:r>
          </w:p>
        </w:tc>
        <w:tc>
          <w:tcPr>
            <w:tcW w:w="1229" w:type="pct"/>
            <w:vAlign w:val="center"/>
          </w:tcPr>
          <w:p w14:paraId="7CFA9F3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r>
      <w:tr w14:paraId="5EA9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BF86D6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0EA4E60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749B1E4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2911轮胎制造（《山东省高端轮胎铸造项目发展指导目录》（2023年版）中高端轮胎除外）</w:t>
            </w:r>
          </w:p>
        </w:tc>
        <w:tc>
          <w:tcPr>
            <w:tcW w:w="1229" w:type="pct"/>
            <w:vAlign w:val="center"/>
          </w:tcPr>
          <w:p w14:paraId="281167F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×（现有企业禁止新增产能）</w:t>
            </w:r>
          </w:p>
        </w:tc>
      </w:tr>
      <w:tr w14:paraId="07C7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F61209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3C18417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111E150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2914再生橡胶制造</w:t>
            </w:r>
          </w:p>
        </w:tc>
        <w:tc>
          <w:tcPr>
            <w:tcW w:w="1229" w:type="pct"/>
            <w:vAlign w:val="center"/>
          </w:tcPr>
          <w:p w14:paraId="093E9C8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0B6D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A9B76D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55479E1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2566" w:type="pct"/>
            <w:vAlign w:val="center"/>
          </w:tcPr>
          <w:p w14:paraId="30C41C8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w:t>
            </w:r>
          </w:p>
        </w:tc>
        <w:tc>
          <w:tcPr>
            <w:tcW w:w="1229" w:type="pct"/>
            <w:vAlign w:val="center"/>
          </w:tcPr>
          <w:p w14:paraId="50EE663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w:t>
            </w:r>
          </w:p>
        </w:tc>
      </w:tr>
      <w:tr w14:paraId="761B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3D8606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3FC1659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292</w:t>
            </w:r>
          </w:p>
        </w:tc>
        <w:tc>
          <w:tcPr>
            <w:tcW w:w="2566" w:type="pct"/>
            <w:vAlign w:val="center"/>
          </w:tcPr>
          <w:p w14:paraId="0A444EC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塑料制造业</w:t>
            </w:r>
          </w:p>
        </w:tc>
        <w:tc>
          <w:tcPr>
            <w:tcW w:w="1229" w:type="pct"/>
            <w:vAlign w:val="center"/>
          </w:tcPr>
          <w:p w14:paraId="394EDA1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r>
      <w:tr w14:paraId="78CF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ED415A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6085A11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32967FB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有电镀工艺的</w:t>
            </w:r>
          </w:p>
        </w:tc>
        <w:tc>
          <w:tcPr>
            <w:tcW w:w="1229" w:type="pct"/>
            <w:vAlign w:val="center"/>
          </w:tcPr>
          <w:p w14:paraId="514218A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w:t>
            </w:r>
          </w:p>
        </w:tc>
      </w:tr>
      <w:tr w14:paraId="50D8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CB0266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7388AE4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0CDC582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其他</w:t>
            </w:r>
          </w:p>
        </w:tc>
        <w:tc>
          <w:tcPr>
            <w:tcW w:w="1229" w:type="pct"/>
            <w:vAlign w:val="center"/>
          </w:tcPr>
          <w:p w14:paraId="2C5AE54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w:t>
            </w:r>
          </w:p>
        </w:tc>
      </w:tr>
      <w:tr w14:paraId="3757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440FBD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47E5EBD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30</w:t>
            </w:r>
          </w:p>
        </w:tc>
        <w:tc>
          <w:tcPr>
            <w:tcW w:w="2566" w:type="pct"/>
            <w:vAlign w:val="center"/>
          </w:tcPr>
          <w:p w14:paraId="38782C4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非金属矿物制品业</w:t>
            </w:r>
          </w:p>
        </w:tc>
        <w:tc>
          <w:tcPr>
            <w:tcW w:w="1229" w:type="pct"/>
            <w:vAlign w:val="center"/>
          </w:tcPr>
          <w:p w14:paraId="11D76F0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2628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235CFB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3AAF676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301</w:t>
            </w:r>
          </w:p>
        </w:tc>
        <w:tc>
          <w:tcPr>
            <w:tcW w:w="2566" w:type="pct"/>
            <w:vAlign w:val="center"/>
          </w:tcPr>
          <w:p w14:paraId="13247D5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水泥、石灰和石膏制造</w:t>
            </w:r>
          </w:p>
        </w:tc>
        <w:tc>
          <w:tcPr>
            <w:tcW w:w="1229" w:type="pct"/>
            <w:vAlign w:val="center"/>
          </w:tcPr>
          <w:p w14:paraId="0D94245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×（现有企业禁止新增产能）</w:t>
            </w:r>
          </w:p>
        </w:tc>
      </w:tr>
      <w:tr w14:paraId="0001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55F2B5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1A7F713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302</w:t>
            </w:r>
          </w:p>
        </w:tc>
        <w:tc>
          <w:tcPr>
            <w:tcW w:w="2566" w:type="pct"/>
            <w:vAlign w:val="center"/>
          </w:tcPr>
          <w:p w14:paraId="3DBAF0F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石膏、水泥制品及类似制品制造</w:t>
            </w:r>
          </w:p>
        </w:tc>
        <w:tc>
          <w:tcPr>
            <w:tcW w:w="1229" w:type="pct"/>
            <w:vAlign w:val="center"/>
          </w:tcPr>
          <w:p w14:paraId="32355AA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138D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D581EC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27EBA7D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303</w:t>
            </w:r>
          </w:p>
        </w:tc>
        <w:tc>
          <w:tcPr>
            <w:tcW w:w="2566" w:type="pct"/>
            <w:vAlign w:val="center"/>
          </w:tcPr>
          <w:p w14:paraId="0B4D5D6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砖瓦、石材等建筑材料制造</w:t>
            </w:r>
          </w:p>
        </w:tc>
        <w:tc>
          <w:tcPr>
            <w:tcW w:w="1229" w:type="pct"/>
            <w:vAlign w:val="center"/>
          </w:tcPr>
          <w:p w14:paraId="73986A3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r>
      <w:tr w14:paraId="500F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39CC80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70DC4BF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28D1297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3033防水建筑材料制造（沥青基防水建材）</w:t>
            </w:r>
          </w:p>
        </w:tc>
        <w:tc>
          <w:tcPr>
            <w:tcW w:w="1229" w:type="pct"/>
            <w:vAlign w:val="center"/>
          </w:tcPr>
          <w:p w14:paraId="514430D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03AE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CB5C09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1FFB910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0D9E2F6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其他</w:t>
            </w:r>
          </w:p>
        </w:tc>
        <w:tc>
          <w:tcPr>
            <w:tcW w:w="1229" w:type="pct"/>
            <w:vAlign w:val="center"/>
          </w:tcPr>
          <w:p w14:paraId="18DFA26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498B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84ABEB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5C023A9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304</w:t>
            </w:r>
          </w:p>
        </w:tc>
        <w:tc>
          <w:tcPr>
            <w:tcW w:w="2566" w:type="pct"/>
            <w:vAlign w:val="center"/>
          </w:tcPr>
          <w:p w14:paraId="7938FCC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玻璃制造</w:t>
            </w:r>
          </w:p>
        </w:tc>
        <w:tc>
          <w:tcPr>
            <w:tcW w:w="1229" w:type="pct"/>
            <w:vAlign w:val="center"/>
          </w:tcPr>
          <w:p w14:paraId="15BD169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r>
      <w:tr w14:paraId="2096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01" w:type="pct"/>
            <w:vMerge w:val="continue"/>
            <w:vAlign w:val="center"/>
          </w:tcPr>
          <w:p w14:paraId="6D7CF07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6FC8A25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305</w:t>
            </w:r>
          </w:p>
        </w:tc>
        <w:tc>
          <w:tcPr>
            <w:tcW w:w="2566" w:type="pct"/>
            <w:vAlign w:val="center"/>
          </w:tcPr>
          <w:p w14:paraId="1052C8D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玻璃制品制造</w:t>
            </w:r>
          </w:p>
        </w:tc>
        <w:tc>
          <w:tcPr>
            <w:tcW w:w="1229" w:type="pct"/>
            <w:vAlign w:val="center"/>
          </w:tcPr>
          <w:p w14:paraId="6D05A35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09AD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544B43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5BC2AD3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306</w:t>
            </w:r>
          </w:p>
        </w:tc>
        <w:tc>
          <w:tcPr>
            <w:tcW w:w="2566" w:type="pct"/>
            <w:vAlign w:val="center"/>
          </w:tcPr>
          <w:p w14:paraId="635A5B3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玻璃纤维和玻璃纤维增强塑料制品制造</w:t>
            </w:r>
          </w:p>
        </w:tc>
        <w:tc>
          <w:tcPr>
            <w:tcW w:w="1229" w:type="pct"/>
            <w:vAlign w:val="center"/>
          </w:tcPr>
          <w:p w14:paraId="4980C31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7D55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BB7719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0991CC7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307</w:t>
            </w:r>
          </w:p>
        </w:tc>
        <w:tc>
          <w:tcPr>
            <w:tcW w:w="2566" w:type="pct"/>
            <w:vAlign w:val="center"/>
          </w:tcPr>
          <w:p w14:paraId="024B33A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陶瓷制品制造</w:t>
            </w:r>
          </w:p>
        </w:tc>
        <w:tc>
          <w:tcPr>
            <w:tcW w:w="1229" w:type="pct"/>
            <w:vAlign w:val="center"/>
          </w:tcPr>
          <w:p w14:paraId="56411AD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r>
      <w:tr w14:paraId="46C4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EAE979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4A56EC5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481860E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3071建筑陶瓷制品制造</w:t>
            </w:r>
          </w:p>
        </w:tc>
        <w:tc>
          <w:tcPr>
            <w:tcW w:w="1229" w:type="pct"/>
            <w:vAlign w:val="center"/>
          </w:tcPr>
          <w:p w14:paraId="17648AB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3519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279AD9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5D8F277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26A106E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3072卫生陶瓷制品制造</w:t>
            </w:r>
          </w:p>
        </w:tc>
        <w:tc>
          <w:tcPr>
            <w:tcW w:w="1229" w:type="pct"/>
            <w:vAlign w:val="center"/>
          </w:tcPr>
          <w:p w14:paraId="2CAD4E4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40A7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BBBE84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137E1BB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22873FD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其他</w:t>
            </w:r>
          </w:p>
        </w:tc>
        <w:tc>
          <w:tcPr>
            <w:tcW w:w="1229" w:type="pct"/>
            <w:vAlign w:val="center"/>
          </w:tcPr>
          <w:p w14:paraId="4FE8EB9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76EC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309988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63BE839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308</w:t>
            </w:r>
          </w:p>
        </w:tc>
        <w:tc>
          <w:tcPr>
            <w:tcW w:w="2566" w:type="pct"/>
            <w:vAlign w:val="center"/>
          </w:tcPr>
          <w:p w14:paraId="47F34EF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耐火材料制品制造</w:t>
            </w:r>
          </w:p>
        </w:tc>
        <w:tc>
          <w:tcPr>
            <w:tcW w:w="1229" w:type="pct"/>
            <w:vAlign w:val="center"/>
          </w:tcPr>
          <w:p w14:paraId="54CF168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r>
      <w:tr w14:paraId="2B42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C67F0E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145F51D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0DD6AA2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3081石棉制品制造</w:t>
            </w:r>
          </w:p>
        </w:tc>
        <w:tc>
          <w:tcPr>
            <w:tcW w:w="1229" w:type="pct"/>
            <w:vAlign w:val="center"/>
          </w:tcPr>
          <w:p w14:paraId="57E832E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6DC3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89CD91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372FA4E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473F78B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其他</w:t>
            </w:r>
          </w:p>
        </w:tc>
        <w:tc>
          <w:tcPr>
            <w:tcW w:w="1229" w:type="pct"/>
            <w:vAlign w:val="center"/>
          </w:tcPr>
          <w:p w14:paraId="3F68EFE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3D30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17144C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1099DDE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309</w:t>
            </w:r>
          </w:p>
        </w:tc>
        <w:tc>
          <w:tcPr>
            <w:tcW w:w="2566" w:type="pct"/>
            <w:vAlign w:val="center"/>
          </w:tcPr>
          <w:p w14:paraId="3848155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石墨及其他非金属矿物制品制造</w:t>
            </w:r>
          </w:p>
        </w:tc>
        <w:tc>
          <w:tcPr>
            <w:tcW w:w="1229" w:type="pct"/>
            <w:vAlign w:val="center"/>
          </w:tcPr>
          <w:p w14:paraId="796E19A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r>
      <w:tr w14:paraId="5EB8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517E50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0CEAB6A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71E819A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3091石墨及碳素制品制造</w:t>
            </w:r>
          </w:p>
        </w:tc>
        <w:tc>
          <w:tcPr>
            <w:tcW w:w="1229" w:type="pct"/>
            <w:vAlign w:val="center"/>
          </w:tcPr>
          <w:p w14:paraId="2E896E8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2C8D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B0544C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25F0BB3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p>
        </w:tc>
        <w:tc>
          <w:tcPr>
            <w:tcW w:w="2566" w:type="pct"/>
            <w:vAlign w:val="center"/>
          </w:tcPr>
          <w:p w14:paraId="4777D34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3099其他非金属矿物制品制造</w:t>
            </w:r>
          </w:p>
        </w:tc>
        <w:tc>
          <w:tcPr>
            <w:tcW w:w="1229" w:type="pct"/>
            <w:vAlign w:val="center"/>
          </w:tcPr>
          <w:p w14:paraId="21AA589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w:t>
            </w:r>
          </w:p>
        </w:tc>
      </w:tr>
      <w:tr w14:paraId="773B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CCFB89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7EE6202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31</w:t>
            </w:r>
          </w:p>
        </w:tc>
        <w:tc>
          <w:tcPr>
            <w:tcW w:w="2566" w:type="pct"/>
            <w:vAlign w:val="center"/>
          </w:tcPr>
          <w:p w14:paraId="7F7687F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黑色金属冶炼和压延加工业</w:t>
            </w:r>
          </w:p>
        </w:tc>
        <w:tc>
          <w:tcPr>
            <w:tcW w:w="1229" w:type="pct"/>
            <w:vAlign w:val="center"/>
          </w:tcPr>
          <w:p w14:paraId="0676165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1C95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D7A2E5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568E109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32</w:t>
            </w:r>
          </w:p>
        </w:tc>
        <w:tc>
          <w:tcPr>
            <w:tcW w:w="2566" w:type="pct"/>
            <w:vAlign w:val="center"/>
          </w:tcPr>
          <w:p w14:paraId="3341961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有色金属冶炼和压延加工业</w:t>
            </w:r>
          </w:p>
        </w:tc>
        <w:tc>
          <w:tcPr>
            <w:tcW w:w="1229" w:type="pct"/>
            <w:vAlign w:val="center"/>
          </w:tcPr>
          <w:p w14:paraId="487475E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375C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AEEAD4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Align w:val="center"/>
          </w:tcPr>
          <w:p w14:paraId="2271D88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42</w:t>
            </w:r>
          </w:p>
        </w:tc>
        <w:tc>
          <w:tcPr>
            <w:tcW w:w="2566" w:type="pct"/>
            <w:vAlign w:val="center"/>
          </w:tcPr>
          <w:p w14:paraId="340DC69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废弃资源综合利用业</w:t>
            </w:r>
          </w:p>
        </w:tc>
        <w:tc>
          <w:tcPr>
            <w:tcW w:w="1229" w:type="pct"/>
            <w:vAlign w:val="center"/>
          </w:tcPr>
          <w:p w14:paraId="63F27F0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kern w:val="0"/>
                <w:sz w:val="20"/>
                <w:szCs w:val="20"/>
              </w:rPr>
              <w:t>△（危险废物综合利用、矿渣尾渣综合利用及人造沙子等项目禁止入驻）</w:t>
            </w:r>
          </w:p>
        </w:tc>
      </w:tr>
      <w:tr w14:paraId="6216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2D1951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restart"/>
            <w:vAlign w:val="center"/>
          </w:tcPr>
          <w:p w14:paraId="0052E6F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43</w:t>
            </w:r>
          </w:p>
        </w:tc>
        <w:tc>
          <w:tcPr>
            <w:tcW w:w="2566" w:type="pct"/>
            <w:vAlign w:val="center"/>
          </w:tcPr>
          <w:p w14:paraId="24F97B3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金属制品、机械和设备修理业</w:t>
            </w:r>
          </w:p>
        </w:tc>
        <w:tc>
          <w:tcPr>
            <w:tcW w:w="1229" w:type="pct"/>
            <w:vAlign w:val="center"/>
          </w:tcPr>
          <w:p w14:paraId="649BE58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3914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26B3E8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1B2C4F6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1BF8E75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有电镀工艺的</w:t>
            </w:r>
          </w:p>
        </w:tc>
        <w:tc>
          <w:tcPr>
            <w:tcW w:w="1229" w:type="pct"/>
            <w:vAlign w:val="center"/>
          </w:tcPr>
          <w:p w14:paraId="1A24B98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w:t>
            </w:r>
          </w:p>
        </w:tc>
      </w:tr>
      <w:tr w14:paraId="292F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1F4DB7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highlight w:val="yellow"/>
              </w:rPr>
            </w:pPr>
          </w:p>
        </w:tc>
        <w:tc>
          <w:tcPr>
            <w:tcW w:w="604" w:type="pct"/>
            <w:vMerge w:val="continue"/>
            <w:vAlign w:val="center"/>
          </w:tcPr>
          <w:p w14:paraId="2620ECC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4749460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0ACBB81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w:t>
            </w:r>
          </w:p>
        </w:tc>
      </w:tr>
      <w:tr w14:paraId="3BD2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restart"/>
            <w:vAlign w:val="center"/>
          </w:tcPr>
          <w:p w14:paraId="7B7EAF5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商贸物流</w:t>
            </w:r>
          </w:p>
        </w:tc>
        <w:tc>
          <w:tcPr>
            <w:tcW w:w="604" w:type="pct"/>
            <w:vAlign w:val="center"/>
          </w:tcPr>
          <w:p w14:paraId="4A9B31A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53</w:t>
            </w:r>
          </w:p>
        </w:tc>
        <w:tc>
          <w:tcPr>
            <w:tcW w:w="2566" w:type="pct"/>
            <w:vAlign w:val="center"/>
          </w:tcPr>
          <w:p w14:paraId="443AF40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铁路运输业</w:t>
            </w:r>
          </w:p>
        </w:tc>
        <w:tc>
          <w:tcPr>
            <w:tcW w:w="1229" w:type="pct"/>
          </w:tcPr>
          <w:p w14:paraId="4BC3AB4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sz w:val="20"/>
                <w:szCs w:val="20"/>
              </w:rPr>
              <w:t>☆</w:t>
            </w:r>
          </w:p>
        </w:tc>
      </w:tr>
      <w:tr w14:paraId="1E10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58D990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Align w:val="center"/>
          </w:tcPr>
          <w:p w14:paraId="018EBB1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54</w:t>
            </w:r>
          </w:p>
        </w:tc>
        <w:tc>
          <w:tcPr>
            <w:tcW w:w="2566" w:type="pct"/>
            <w:vAlign w:val="center"/>
          </w:tcPr>
          <w:p w14:paraId="2CAD0B7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道路运输业</w:t>
            </w:r>
          </w:p>
        </w:tc>
        <w:tc>
          <w:tcPr>
            <w:tcW w:w="1229" w:type="pct"/>
            <w:vAlign w:val="center"/>
          </w:tcPr>
          <w:p w14:paraId="57F4F78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sz w:val="20"/>
                <w:szCs w:val="20"/>
              </w:rPr>
              <w:t>☆</w:t>
            </w:r>
          </w:p>
        </w:tc>
      </w:tr>
      <w:tr w14:paraId="68BA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A8F3D2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Align w:val="center"/>
          </w:tcPr>
          <w:p w14:paraId="641C95F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58</w:t>
            </w:r>
          </w:p>
        </w:tc>
        <w:tc>
          <w:tcPr>
            <w:tcW w:w="2566" w:type="pct"/>
            <w:vAlign w:val="center"/>
          </w:tcPr>
          <w:p w14:paraId="663A515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多式联运和运输代理业</w:t>
            </w:r>
          </w:p>
        </w:tc>
        <w:tc>
          <w:tcPr>
            <w:tcW w:w="1229" w:type="pct"/>
          </w:tcPr>
          <w:p w14:paraId="722D067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Cs/>
                <w:color w:val="auto"/>
                <w:sz w:val="20"/>
                <w:szCs w:val="20"/>
              </w:rPr>
              <w:t>☆</w:t>
            </w:r>
          </w:p>
        </w:tc>
      </w:tr>
      <w:tr w14:paraId="1BD1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0E8D53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Merge w:val="restart"/>
            <w:vAlign w:val="center"/>
          </w:tcPr>
          <w:p w14:paraId="4314CF6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59</w:t>
            </w:r>
          </w:p>
        </w:tc>
        <w:tc>
          <w:tcPr>
            <w:tcW w:w="2566" w:type="pct"/>
            <w:vAlign w:val="center"/>
          </w:tcPr>
          <w:p w14:paraId="081D9A1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装卸搬运和仓储业</w:t>
            </w:r>
          </w:p>
        </w:tc>
        <w:tc>
          <w:tcPr>
            <w:tcW w:w="1229" w:type="pct"/>
          </w:tcPr>
          <w:p w14:paraId="1F32C6F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r>
      <w:tr w14:paraId="0AFA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04FE65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Merge w:val="continue"/>
            <w:vAlign w:val="center"/>
          </w:tcPr>
          <w:p w14:paraId="4B801CD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2FC88D0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594危险品仓储</w:t>
            </w:r>
          </w:p>
        </w:tc>
        <w:tc>
          <w:tcPr>
            <w:tcW w:w="1229" w:type="pct"/>
            <w:vAlign w:val="center"/>
          </w:tcPr>
          <w:p w14:paraId="2844944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w:t>
            </w:r>
          </w:p>
        </w:tc>
      </w:tr>
      <w:tr w14:paraId="0285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8ED087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Merge w:val="continue"/>
            <w:vAlign w:val="center"/>
          </w:tcPr>
          <w:p w14:paraId="482E167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0B6E69D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其他</w:t>
            </w:r>
          </w:p>
        </w:tc>
        <w:tc>
          <w:tcPr>
            <w:tcW w:w="1229" w:type="pct"/>
            <w:vAlign w:val="center"/>
          </w:tcPr>
          <w:p w14:paraId="75648B8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kern w:val="0"/>
                <w:sz w:val="20"/>
                <w:szCs w:val="20"/>
              </w:rPr>
              <w:t>○</w:t>
            </w:r>
          </w:p>
        </w:tc>
      </w:tr>
      <w:tr w14:paraId="58C3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restart"/>
            <w:vAlign w:val="center"/>
          </w:tcPr>
          <w:p w14:paraId="4353AAF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公用设施</w:t>
            </w:r>
          </w:p>
        </w:tc>
        <w:tc>
          <w:tcPr>
            <w:tcW w:w="604" w:type="pct"/>
            <w:vMerge w:val="restart"/>
            <w:vAlign w:val="center"/>
          </w:tcPr>
          <w:p w14:paraId="6AC0407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D44</w:t>
            </w:r>
          </w:p>
        </w:tc>
        <w:tc>
          <w:tcPr>
            <w:tcW w:w="2566" w:type="pct"/>
            <w:vAlign w:val="center"/>
          </w:tcPr>
          <w:p w14:paraId="1E4DF1A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电力、热力、燃气及水生产和供应业</w:t>
            </w:r>
          </w:p>
        </w:tc>
        <w:tc>
          <w:tcPr>
            <w:tcW w:w="1229" w:type="pct"/>
            <w:vAlign w:val="center"/>
          </w:tcPr>
          <w:p w14:paraId="4E0FA95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r>
      <w:tr w14:paraId="2A2D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E15F72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Merge w:val="continue"/>
            <w:vAlign w:val="center"/>
          </w:tcPr>
          <w:p w14:paraId="6EFA229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6A7555C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4411火力发电</w:t>
            </w:r>
          </w:p>
        </w:tc>
        <w:tc>
          <w:tcPr>
            <w:tcW w:w="1229" w:type="pct"/>
            <w:vAlign w:val="center"/>
          </w:tcPr>
          <w:p w14:paraId="46B8702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6A8C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7201FD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Merge w:val="continue"/>
            <w:vAlign w:val="center"/>
          </w:tcPr>
          <w:p w14:paraId="5718B4C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11A4185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4412热电联产</w:t>
            </w:r>
          </w:p>
        </w:tc>
        <w:tc>
          <w:tcPr>
            <w:tcW w:w="1229" w:type="pct"/>
            <w:vAlign w:val="center"/>
          </w:tcPr>
          <w:p w14:paraId="5ABC683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○（禁止燃用煤、重油、渣油及直接燃用生物质）</w:t>
            </w:r>
          </w:p>
        </w:tc>
      </w:tr>
      <w:tr w14:paraId="222B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1B699B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Merge w:val="continue"/>
            <w:vAlign w:val="center"/>
          </w:tcPr>
          <w:p w14:paraId="7773A7F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41A699E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4413水利发电</w:t>
            </w:r>
          </w:p>
        </w:tc>
        <w:tc>
          <w:tcPr>
            <w:tcW w:w="1229" w:type="pct"/>
            <w:vAlign w:val="center"/>
          </w:tcPr>
          <w:p w14:paraId="7CDDE22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658F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F360E1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Merge w:val="continue"/>
            <w:vAlign w:val="center"/>
          </w:tcPr>
          <w:p w14:paraId="2A6AE72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2CA9B81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4414核力发电</w:t>
            </w:r>
          </w:p>
        </w:tc>
        <w:tc>
          <w:tcPr>
            <w:tcW w:w="1229" w:type="pct"/>
            <w:vAlign w:val="center"/>
          </w:tcPr>
          <w:p w14:paraId="16AEA19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75A8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E4BA57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Merge w:val="continue"/>
            <w:vAlign w:val="center"/>
          </w:tcPr>
          <w:p w14:paraId="52DD16B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7CFEFB4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4417生物质能发电</w:t>
            </w:r>
          </w:p>
        </w:tc>
        <w:tc>
          <w:tcPr>
            <w:tcW w:w="1229" w:type="pct"/>
            <w:vAlign w:val="center"/>
          </w:tcPr>
          <w:p w14:paraId="4E04F21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067F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E489F6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Merge w:val="continue"/>
            <w:vAlign w:val="center"/>
          </w:tcPr>
          <w:p w14:paraId="5DB1C0F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7F029A3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0893C8A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w:t>
            </w:r>
          </w:p>
        </w:tc>
      </w:tr>
      <w:tr w14:paraId="435B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5F014C9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Merge w:val="restart"/>
            <w:vAlign w:val="center"/>
          </w:tcPr>
          <w:p w14:paraId="6A0C762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D45</w:t>
            </w:r>
          </w:p>
        </w:tc>
        <w:tc>
          <w:tcPr>
            <w:tcW w:w="2566" w:type="pct"/>
            <w:vAlign w:val="center"/>
          </w:tcPr>
          <w:p w14:paraId="30EFC53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燃气生产和供应业</w:t>
            </w:r>
          </w:p>
        </w:tc>
        <w:tc>
          <w:tcPr>
            <w:tcW w:w="1229" w:type="pct"/>
            <w:vAlign w:val="center"/>
          </w:tcPr>
          <w:p w14:paraId="6DAA777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4BF7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CAAF66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Merge w:val="continue"/>
            <w:vAlign w:val="center"/>
          </w:tcPr>
          <w:p w14:paraId="75D13A5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2CC46B0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4511天然气供应业</w:t>
            </w:r>
          </w:p>
        </w:tc>
        <w:tc>
          <w:tcPr>
            <w:tcW w:w="1229" w:type="pct"/>
            <w:vAlign w:val="center"/>
          </w:tcPr>
          <w:p w14:paraId="76E516C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w:t>
            </w:r>
          </w:p>
        </w:tc>
      </w:tr>
      <w:tr w14:paraId="1C17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A0AE75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Merge w:val="continue"/>
            <w:vAlign w:val="center"/>
          </w:tcPr>
          <w:p w14:paraId="03BFA80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p>
        </w:tc>
        <w:tc>
          <w:tcPr>
            <w:tcW w:w="2566" w:type="pct"/>
            <w:vAlign w:val="center"/>
          </w:tcPr>
          <w:p w14:paraId="3F87163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其它</w:t>
            </w:r>
          </w:p>
        </w:tc>
        <w:tc>
          <w:tcPr>
            <w:tcW w:w="1229" w:type="pct"/>
            <w:vAlign w:val="center"/>
          </w:tcPr>
          <w:p w14:paraId="7D96327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2B71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77F506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b/>
                <w:bCs/>
                <w:color w:val="auto"/>
                <w:kern w:val="0"/>
                <w:sz w:val="20"/>
                <w:szCs w:val="20"/>
              </w:rPr>
            </w:pPr>
          </w:p>
        </w:tc>
        <w:tc>
          <w:tcPr>
            <w:tcW w:w="604" w:type="pct"/>
            <w:vAlign w:val="center"/>
          </w:tcPr>
          <w:p w14:paraId="0CE269E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D46</w:t>
            </w:r>
          </w:p>
        </w:tc>
        <w:tc>
          <w:tcPr>
            <w:tcW w:w="2566" w:type="pct"/>
            <w:vAlign w:val="center"/>
          </w:tcPr>
          <w:p w14:paraId="54DD7B6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水的生产和供应业</w:t>
            </w:r>
          </w:p>
        </w:tc>
        <w:tc>
          <w:tcPr>
            <w:tcW w:w="1229" w:type="pct"/>
            <w:vAlign w:val="center"/>
          </w:tcPr>
          <w:p w14:paraId="42BD2C9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w:t>
            </w:r>
          </w:p>
        </w:tc>
      </w:tr>
      <w:tr w14:paraId="1D1E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restart"/>
            <w:vAlign w:val="center"/>
          </w:tcPr>
          <w:p w14:paraId="5D572C5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居住、商业、服务等</w:t>
            </w:r>
          </w:p>
        </w:tc>
        <w:tc>
          <w:tcPr>
            <w:tcW w:w="604" w:type="pct"/>
            <w:vAlign w:val="center"/>
          </w:tcPr>
          <w:p w14:paraId="7D187D9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E(47-50)</w:t>
            </w:r>
          </w:p>
        </w:tc>
        <w:tc>
          <w:tcPr>
            <w:tcW w:w="2566" w:type="pct"/>
            <w:vAlign w:val="center"/>
          </w:tcPr>
          <w:p w14:paraId="45A042D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建筑业</w:t>
            </w:r>
          </w:p>
        </w:tc>
        <w:tc>
          <w:tcPr>
            <w:tcW w:w="1229" w:type="pct"/>
            <w:vAlign w:val="center"/>
          </w:tcPr>
          <w:p w14:paraId="1E55B70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w:t>
            </w:r>
          </w:p>
        </w:tc>
      </w:tr>
      <w:tr w14:paraId="403A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991AF0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1E04E39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F(51-52)</w:t>
            </w:r>
          </w:p>
        </w:tc>
        <w:tc>
          <w:tcPr>
            <w:tcW w:w="2566" w:type="pct"/>
            <w:vAlign w:val="center"/>
          </w:tcPr>
          <w:p w14:paraId="7D4DFB4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批发和零售业</w:t>
            </w:r>
          </w:p>
        </w:tc>
        <w:tc>
          <w:tcPr>
            <w:tcW w:w="1229" w:type="pct"/>
            <w:vAlign w:val="center"/>
          </w:tcPr>
          <w:p w14:paraId="05DFFFF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w:t>
            </w:r>
          </w:p>
        </w:tc>
      </w:tr>
      <w:tr w14:paraId="7EE0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72ADD27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7A9CFFE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G60</w:t>
            </w:r>
          </w:p>
        </w:tc>
        <w:tc>
          <w:tcPr>
            <w:tcW w:w="2566" w:type="pct"/>
            <w:vAlign w:val="center"/>
          </w:tcPr>
          <w:p w14:paraId="1572D3E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邮政业</w:t>
            </w:r>
          </w:p>
        </w:tc>
        <w:tc>
          <w:tcPr>
            <w:tcW w:w="1229" w:type="pct"/>
            <w:vAlign w:val="center"/>
          </w:tcPr>
          <w:p w14:paraId="3FDAEED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w:t>
            </w:r>
          </w:p>
        </w:tc>
      </w:tr>
      <w:tr w14:paraId="127C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A2CAFB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31F6948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H(61-62)</w:t>
            </w:r>
          </w:p>
        </w:tc>
        <w:tc>
          <w:tcPr>
            <w:tcW w:w="2566" w:type="pct"/>
            <w:vAlign w:val="center"/>
          </w:tcPr>
          <w:p w14:paraId="5054339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住宿和餐饮业</w:t>
            </w:r>
          </w:p>
        </w:tc>
        <w:tc>
          <w:tcPr>
            <w:tcW w:w="1229" w:type="pct"/>
            <w:vAlign w:val="center"/>
          </w:tcPr>
          <w:p w14:paraId="1F9DF5D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sz w:val="20"/>
                <w:szCs w:val="20"/>
              </w:rPr>
              <w:t>☆</w:t>
            </w:r>
          </w:p>
        </w:tc>
      </w:tr>
      <w:tr w14:paraId="4753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2017618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5882A01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I(63-65)</w:t>
            </w:r>
          </w:p>
        </w:tc>
        <w:tc>
          <w:tcPr>
            <w:tcW w:w="2566" w:type="pct"/>
            <w:vAlign w:val="center"/>
          </w:tcPr>
          <w:p w14:paraId="0BDDB02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信息传输、软件和信息技术服务业</w:t>
            </w:r>
          </w:p>
        </w:tc>
        <w:tc>
          <w:tcPr>
            <w:tcW w:w="1229" w:type="pct"/>
            <w:vAlign w:val="center"/>
          </w:tcPr>
          <w:p w14:paraId="747F2D6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sz w:val="20"/>
                <w:szCs w:val="20"/>
              </w:rPr>
              <w:t>☆</w:t>
            </w:r>
          </w:p>
        </w:tc>
      </w:tr>
      <w:tr w14:paraId="3EA8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41F7D61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762B754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J(66-69)</w:t>
            </w:r>
          </w:p>
        </w:tc>
        <w:tc>
          <w:tcPr>
            <w:tcW w:w="2566" w:type="pct"/>
            <w:vAlign w:val="center"/>
          </w:tcPr>
          <w:p w14:paraId="0EED0FF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金融业</w:t>
            </w:r>
          </w:p>
        </w:tc>
        <w:tc>
          <w:tcPr>
            <w:tcW w:w="1229" w:type="pct"/>
            <w:vAlign w:val="center"/>
          </w:tcPr>
          <w:p w14:paraId="2E190DC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sz w:val="20"/>
                <w:szCs w:val="20"/>
              </w:rPr>
              <w:t>☆</w:t>
            </w:r>
          </w:p>
        </w:tc>
      </w:tr>
      <w:tr w14:paraId="133E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FEFE7E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088E8F2E">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L(71-72)</w:t>
            </w:r>
          </w:p>
        </w:tc>
        <w:tc>
          <w:tcPr>
            <w:tcW w:w="2566" w:type="pct"/>
            <w:vAlign w:val="center"/>
          </w:tcPr>
          <w:p w14:paraId="2CD0C81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租赁和商务服务业</w:t>
            </w:r>
          </w:p>
        </w:tc>
        <w:tc>
          <w:tcPr>
            <w:tcW w:w="1229" w:type="pct"/>
            <w:vAlign w:val="center"/>
          </w:tcPr>
          <w:p w14:paraId="625C85A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sz w:val="20"/>
                <w:szCs w:val="20"/>
              </w:rPr>
              <w:t>☆</w:t>
            </w:r>
          </w:p>
        </w:tc>
      </w:tr>
      <w:tr w14:paraId="6E22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1B19608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55C0C41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M(73-75)</w:t>
            </w:r>
          </w:p>
        </w:tc>
        <w:tc>
          <w:tcPr>
            <w:tcW w:w="2566" w:type="pct"/>
            <w:vAlign w:val="center"/>
          </w:tcPr>
          <w:p w14:paraId="1385FD8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科学研究和技术服务业</w:t>
            </w:r>
          </w:p>
        </w:tc>
        <w:tc>
          <w:tcPr>
            <w:tcW w:w="1229" w:type="pct"/>
            <w:vAlign w:val="center"/>
          </w:tcPr>
          <w:p w14:paraId="3D1E3D6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sz w:val="20"/>
                <w:szCs w:val="20"/>
              </w:rPr>
              <w:t>☆</w:t>
            </w:r>
          </w:p>
        </w:tc>
      </w:tr>
      <w:tr w14:paraId="7774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FCE4DB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6E097FB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N(76-79)</w:t>
            </w:r>
          </w:p>
        </w:tc>
        <w:tc>
          <w:tcPr>
            <w:tcW w:w="2566" w:type="pct"/>
            <w:vAlign w:val="center"/>
          </w:tcPr>
          <w:p w14:paraId="0939B4D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水利、环境和公共设施管理业</w:t>
            </w:r>
          </w:p>
        </w:tc>
        <w:tc>
          <w:tcPr>
            <w:tcW w:w="1229" w:type="pct"/>
            <w:vAlign w:val="center"/>
          </w:tcPr>
          <w:p w14:paraId="4AF8727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w:t>
            </w:r>
          </w:p>
        </w:tc>
      </w:tr>
      <w:tr w14:paraId="0D30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4B61AC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7E540C7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O(80-82)</w:t>
            </w:r>
          </w:p>
        </w:tc>
        <w:tc>
          <w:tcPr>
            <w:tcW w:w="2566" w:type="pct"/>
            <w:vAlign w:val="center"/>
          </w:tcPr>
          <w:p w14:paraId="451DE3F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居民服务、修理和其他服务业</w:t>
            </w:r>
          </w:p>
        </w:tc>
        <w:tc>
          <w:tcPr>
            <w:tcW w:w="1229" w:type="pct"/>
            <w:vAlign w:val="center"/>
          </w:tcPr>
          <w:p w14:paraId="2D946CB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w:t>
            </w:r>
          </w:p>
        </w:tc>
      </w:tr>
      <w:tr w14:paraId="4D0B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1FC672C">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3229374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P(83)</w:t>
            </w:r>
          </w:p>
        </w:tc>
        <w:tc>
          <w:tcPr>
            <w:tcW w:w="2566" w:type="pct"/>
            <w:vAlign w:val="center"/>
          </w:tcPr>
          <w:p w14:paraId="5667815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教育</w:t>
            </w:r>
          </w:p>
        </w:tc>
        <w:tc>
          <w:tcPr>
            <w:tcW w:w="1229" w:type="pct"/>
            <w:vAlign w:val="center"/>
          </w:tcPr>
          <w:p w14:paraId="1F1DDEC4">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sz w:val="20"/>
                <w:szCs w:val="20"/>
              </w:rPr>
              <w:t>☆</w:t>
            </w:r>
          </w:p>
        </w:tc>
      </w:tr>
      <w:tr w14:paraId="7BD4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603AC09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07D94391">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Q(84-85)</w:t>
            </w:r>
          </w:p>
        </w:tc>
        <w:tc>
          <w:tcPr>
            <w:tcW w:w="2566" w:type="pct"/>
            <w:vAlign w:val="center"/>
          </w:tcPr>
          <w:p w14:paraId="1D10EFB7">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卫生和社会工作</w:t>
            </w:r>
          </w:p>
        </w:tc>
        <w:tc>
          <w:tcPr>
            <w:tcW w:w="1229" w:type="pct"/>
            <w:vAlign w:val="center"/>
          </w:tcPr>
          <w:p w14:paraId="3D85846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w:t>
            </w:r>
          </w:p>
        </w:tc>
      </w:tr>
      <w:tr w14:paraId="5C66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30C3DD5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76589E2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R(86-90)</w:t>
            </w:r>
          </w:p>
        </w:tc>
        <w:tc>
          <w:tcPr>
            <w:tcW w:w="2566" w:type="pct"/>
            <w:vAlign w:val="center"/>
          </w:tcPr>
          <w:p w14:paraId="6ACE4FCA">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文化、体育和娱乐业</w:t>
            </w:r>
          </w:p>
        </w:tc>
        <w:tc>
          <w:tcPr>
            <w:tcW w:w="1229" w:type="pct"/>
            <w:vAlign w:val="center"/>
          </w:tcPr>
          <w:p w14:paraId="6477540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sz w:val="20"/>
                <w:szCs w:val="20"/>
              </w:rPr>
              <w:t>☆</w:t>
            </w:r>
          </w:p>
        </w:tc>
      </w:tr>
      <w:tr w14:paraId="421E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Merge w:val="continue"/>
            <w:vAlign w:val="center"/>
          </w:tcPr>
          <w:p w14:paraId="0FFD1DD6">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kern w:val="0"/>
                <w:sz w:val="20"/>
                <w:szCs w:val="20"/>
              </w:rPr>
            </w:pPr>
          </w:p>
        </w:tc>
        <w:tc>
          <w:tcPr>
            <w:tcW w:w="604" w:type="pct"/>
            <w:vAlign w:val="center"/>
          </w:tcPr>
          <w:p w14:paraId="3FFCE41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S(91-96)</w:t>
            </w:r>
          </w:p>
        </w:tc>
        <w:tc>
          <w:tcPr>
            <w:tcW w:w="2566" w:type="pct"/>
            <w:vAlign w:val="center"/>
          </w:tcPr>
          <w:p w14:paraId="7D6F1A30">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公共管理、社会保障和社会组织</w:t>
            </w:r>
          </w:p>
        </w:tc>
        <w:tc>
          <w:tcPr>
            <w:tcW w:w="1229" w:type="pct"/>
            <w:vAlign w:val="center"/>
          </w:tcPr>
          <w:p w14:paraId="14FC4A5B">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color w:val="auto"/>
                <w:kern w:val="0"/>
                <w:sz w:val="20"/>
                <w:szCs w:val="20"/>
              </w:rPr>
              <w:t>○</w:t>
            </w:r>
          </w:p>
        </w:tc>
      </w:tr>
      <w:tr w14:paraId="07DF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Align w:val="center"/>
          </w:tcPr>
          <w:p w14:paraId="6E5413AD">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创新产业组团</w:t>
            </w:r>
          </w:p>
        </w:tc>
        <w:tc>
          <w:tcPr>
            <w:tcW w:w="4399" w:type="pct"/>
            <w:gridSpan w:val="3"/>
            <w:vAlign w:val="center"/>
          </w:tcPr>
          <w:p w14:paraId="573BDB22">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是指融合信息技术、人工智能、工业互联网平台、物联网设计研发、文化创意、中试（不含有污染物排放的中试）以及配套生产生活服务设施的用地。如：检验检测、技术推广、环境评估与监测项目；水资源循环利用与节水、新能源发电运营维护；下一代信息网络产业、新型信息技术服务、电子商务服务等经营服务项目。新型产业项目由项目所在地自然资源主管部门提请区（市）人民政府或其指定的部门认定。</w:t>
            </w:r>
          </w:p>
        </w:tc>
      </w:tr>
      <w:tr w14:paraId="1C9B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Align w:val="center"/>
          </w:tcPr>
          <w:p w14:paraId="3AF768A8">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sz w:val="20"/>
                <w:szCs w:val="20"/>
              </w:rPr>
              <w:t>其他</w:t>
            </w:r>
          </w:p>
        </w:tc>
        <w:tc>
          <w:tcPr>
            <w:tcW w:w="4399" w:type="pct"/>
            <w:gridSpan w:val="3"/>
            <w:vAlign w:val="center"/>
          </w:tcPr>
          <w:p w14:paraId="7FA7F609">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1、禁止《产业结构调整指导目录》（2019年本）中限制类及淘汰类产业进入；</w:t>
            </w:r>
          </w:p>
          <w:p w14:paraId="2E837893">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sz w:val="20"/>
                <w:szCs w:val="20"/>
              </w:rPr>
              <w:t>2、禁止可能造成生态系统结构重大变化、对生态有明显不利影响的项目进入；</w:t>
            </w:r>
          </w:p>
        </w:tc>
      </w:tr>
      <w:tr w14:paraId="0379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pct"/>
            <w:vAlign w:val="center"/>
          </w:tcPr>
          <w:p w14:paraId="799B6B9F">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sz w:val="20"/>
                <w:szCs w:val="20"/>
              </w:rPr>
              <w:t>备注</w:t>
            </w:r>
          </w:p>
        </w:tc>
        <w:tc>
          <w:tcPr>
            <w:tcW w:w="4399" w:type="pct"/>
            <w:gridSpan w:val="3"/>
            <w:vAlign w:val="center"/>
          </w:tcPr>
          <w:p w14:paraId="451A4195">
            <w:pPr>
              <w:keepNext w:val="0"/>
              <w:keepLines w:val="0"/>
              <w:pageBreakBefore w:val="0"/>
              <w:widowControl w:val="0"/>
              <w:kinsoku/>
              <w:wordWrap/>
              <w:overflowPunct w:val="0"/>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auto"/>
                <w:sz w:val="20"/>
                <w:szCs w:val="20"/>
              </w:rPr>
              <w:t>有条件准入和允许类行业必须符合国家产业政策，不属于落后淘汰的项目，污染物达标排放，满足青岛西海岸交通商务区资源承载力为前提。</w:t>
            </w:r>
          </w:p>
        </w:tc>
      </w:tr>
    </w:tbl>
    <w:p w14:paraId="7A73C14A">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注：☆-优先进入行业；○-准许进入行业；△-控制进入行业；×-禁止进入行业。</w:t>
      </w:r>
    </w:p>
    <w:p w14:paraId="3B0A72D9">
      <w:pPr>
        <w:widowControl/>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br w:type="page"/>
      </w:r>
    </w:p>
    <w:p w14:paraId="30655B16">
      <w:pPr>
        <w:jc w:val="center"/>
        <w:rPr>
          <w:rFonts w:hint="eastAsia" w:ascii="黑体" w:hAnsi="黑体" w:eastAsia="黑体" w:cs="黑体"/>
          <w:color w:val="auto"/>
          <w:sz w:val="32"/>
          <w:szCs w:val="32"/>
        </w:rPr>
      </w:pPr>
      <w:r>
        <w:rPr>
          <w:rFonts w:hint="eastAsia" w:ascii="黑体" w:hAnsi="黑体" w:eastAsia="黑体" w:cs="黑体"/>
          <w:color w:val="auto"/>
          <w:sz w:val="32"/>
          <w:szCs w:val="32"/>
        </w:rPr>
        <w:t>青岛西海岸新区王台西片区生态环境准入清单</w:t>
      </w:r>
    </w:p>
    <w:tbl>
      <w:tblPr>
        <w:tblStyle w:val="11"/>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6"/>
        <w:gridCol w:w="502"/>
        <w:gridCol w:w="384"/>
        <w:gridCol w:w="5024"/>
        <w:gridCol w:w="2650"/>
      </w:tblGrid>
      <w:tr w14:paraId="2EE2F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5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C8E2B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清单</w:t>
            </w:r>
          </w:p>
          <w:p w14:paraId="7581855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类型</w:t>
            </w:r>
          </w:p>
        </w:tc>
        <w:tc>
          <w:tcPr>
            <w:tcW w:w="29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57C4F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准入内容</w:t>
            </w:r>
          </w:p>
        </w:tc>
        <w:tc>
          <w:tcPr>
            <w:tcW w:w="1463" w:type="pct"/>
            <w:tcBorders>
              <w:top w:val="single" w:color="auto" w:sz="4" w:space="0"/>
              <w:left w:val="single" w:color="auto" w:sz="4" w:space="0"/>
              <w:bottom w:val="single" w:color="auto" w:sz="4" w:space="0"/>
              <w:right w:val="single" w:color="auto" w:sz="4" w:space="0"/>
            </w:tcBorders>
            <w:shd w:val="clear" w:color="auto" w:fill="auto"/>
            <w:vAlign w:val="center"/>
          </w:tcPr>
          <w:p w14:paraId="2C507D7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主要依据</w:t>
            </w:r>
          </w:p>
        </w:tc>
      </w:tr>
      <w:tr w14:paraId="450AF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551" w:type="pct"/>
            <w:gridSpan w:val="2"/>
            <w:tcBorders>
              <w:top w:val="single" w:color="auto" w:sz="4" w:space="0"/>
              <w:left w:val="single" w:color="auto" w:sz="4" w:space="0"/>
              <w:right w:val="single" w:color="auto" w:sz="4" w:space="0"/>
            </w:tcBorders>
            <w:shd w:val="clear" w:color="auto" w:fill="auto"/>
            <w:vAlign w:val="center"/>
          </w:tcPr>
          <w:p w14:paraId="3E78FC2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空间布局约束</w:t>
            </w:r>
          </w:p>
        </w:tc>
        <w:tc>
          <w:tcPr>
            <w:tcW w:w="2985" w:type="pct"/>
            <w:gridSpan w:val="2"/>
            <w:tcBorders>
              <w:top w:val="single" w:color="auto" w:sz="4" w:space="0"/>
              <w:left w:val="single" w:color="auto" w:sz="4" w:space="0"/>
              <w:right w:val="single" w:color="auto" w:sz="4" w:space="0"/>
            </w:tcBorders>
            <w:shd w:val="clear" w:color="auto" w:fill="auto"/>
            <w:vAlign w:val="center"/>
          </w:tcPr>
          <w:p w14:paraId="72BF12B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在永久基本农田集中区域和其他特殊保护区域，禁止建设工业固体废物、危险废物集中贮存、利用、处置的设施、场所和生活垃圾填埋场。</w:t>
            </w:r>
          </w:p>
          <w:p w14:paraId="0AA083F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新建有污染物排放的工业项目，除在安全生产等方面有特殊要求的以外，进入规划区的工业集聚区</w:t>
            </w:r>
          </w:p>
        </w:tc>
        <w:tc>
          <w:tcPr>
            <w:tcW w:w="1463" w:type="pct"/>
            <w:tcBorders>
              <w:top w:val="single" w:color="auto" w:sz="4" w:space="0"/>
              <w:left w:val="single" w:color="auto" w:sz="4" w:space="0"/>
              <w:bottom w:val="single" w:color="auto" w:sz="4" w:space="0"/>
              <w:right w:val="single" w:color="auto" w:sz="4" w:space="0"/>
            </w:tcBorders>
            <w:shd w:val="clear" w:color="auto" w:fill="auto"/>
            <w:vAlign w:val="center"/>
          </w:tcPr>
          <w:p w14:paraId="2686ED2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《青岛市“三线一单”生态环境分区管控方案》（青政字[2021]16号）、《青岛市环境管控单元生态环境准入清单（2021年版）》</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lang w:val="en-US" w:eastAsia="zh-CN"/>
              </w:rPr>
              <w:t>《青岛西海岸新区工业用地保护线规划》</w:t>
            </w:r>
          </w:p>
        </w:tc>
      </w:tr>
      <w:tr w14:paraId="426F4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551" w:type="pct"/>
            <w:gridSpan w:val="2"/>
            <w:vMerge w:val="restart"/>
            <w:tcBorders>
              <w:top w:val="single" w:color="auto" w:sz="4" w:space="0"/>
              <w:left w:val="single" w:color="auto" w:sz="4" w:space="0"/>
              <w:right w:val="single" w:color="auto" w:sz="4" w:space="0"/>
            </w:tcBorders>
            <w:shd w:val="clear" w:color="auto" w:fill="auto"/>
            <w:vAlign w:val="center"/>
          </w:tcPr>
          <w:p w14:paraId="4E936B2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污染物排放管控</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2E5B038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禁止</w:t>
            </w:r>
          </w:p>
          <w:p w14:paraId="5F432B3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p>
        </w:tc>
        <w:tc>
          <w:tcPr>
            <w:tcW w:w="2773" w:type="pct"/>
            <w:tcBorders>
              <w:top w:val="single" w:color="auto" w:sz="4" w:space="0"/>
              <w:left w:val="single" w:color="auto" w:sz="4" w:space="0"/>
              <w:bottom w:val="single" w:color="auto" w:sz="4" w:space="0"/>
              <w:right w:val="single" w:color="auto" w:sz="4" w:space="0"/>
            </w:tcBorders>
            <w:shd w:val="clear" w:color="auto" w:fill="auto"/>
            <w:vAlign w:val="center"/>
          </w:tcPr>
          <w:p w14:paraId="78910F2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废水经预处理达不到龙泉河污水处理厂接纳要求的项目；产生的工业废水不能采取有效控制措施或采取的污水治理措施不具有可行性、超标排放的项目；工艺废气中含难处理的有毒有害物质且采取的污防措施不合理（落后、低效、无法满足相关治理措施要求等）的。</w:t>
            </w:r>
          </w:p>
        </w:tc>
        <w:tc>
          <w:tcPr>
            <w:tcW w:w="1463" w:type="pct"/>
            <w:vMerge w:val="restart"/>
            <w:tcBorders>
              <w:top w:val="single" w:color="auto" w:sz="4" w:space="0"/>
              <w:left w:val="single" w:color="auto" w:sz="4" w:space="0"/>
              <w:right w:val="single" w:color="auto" w:sz="4" w:space="0"/>
            </w:tcBorders>
            <w:shd w:val="clear" w:color="auto" w:fill="auto"/>
            <w:vAlign w:val="center"/>
          </w:tcPr>
          <w:p w14:paraId="24DA11E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规划区废水</w:t>
            </w:r>
            <w:r>
              <w:rPr>
                <w:rFonts w:hint="eastAsia" w:ascii="仿宋_GB2312" w:hAnsi="仿宋_GB2312" w:eastAsia="仿宋_GB2312" w:cs="仿宋_GB2312"/>
                <w:color w:val="auto"/>
                <w:kern w:val="0"/>
                <w:sz w:val="20"/>
                <w:szCs w:val="20"/>
                <w:lang w:eastAsia="zh-CN"/>
              </w:rPr>
              <w:t>、废气</w:t>
            </w:r>
            <w:r>
              <w:rPr>
                <w:rFonts w:hint="eastAsia" w:ascii="仿宋_GB2312" w:hAnsi="仿宋_GB2312" w:eastAsia="仿宋_GB2312" w:cs="仿宋_GB2312"/>
                <w:color w:val="auto"/>
                <w:kern w:val="0"/>
                <w:sz w:val="20"/>
                <w:szCs w:val="20"/>
              </w:rPr>
              <w:t>处理要求</w:t>
            </w:r>
          </w:p>
        </w:tc>
      </w:tr>
      <w:tr w14:paraId="32593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551" w:type="pct"/>
            <w:gridSpan w:val="2"/>
            <w:vMerge w:val="continue"/>
            <w:tcBorders>
              <w:left w:val="single" w:color="auto" w:sz="4" w:space="0"/>
              <w:bottom w:val="single" w:color="auto" w:sz="4" w:space="0"/>
              <w:right w:val="single" w:color="auto" w:sz="4" w:space="0"/>
            </w:tcBorders>
            <w:shd w:val="clear" w:color="auto" w:fill="auto"/>
            <w:vAlign w:val="center"/>
          </w:tcPr>
          <w:p w14:paraId="525230D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062A664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限制</w:t>
            </w:r>
          </w:p>
        </w:tc>
        <w:tc>
          <w:tcPr>
            <w:tcW w:w="2773" w:type="pct"/>
            <w:tcBorders>
              <w:top w:val="single" w:color="auto" w:sz="4" w:space="0"/>
              <w:left w:val="single" w:color="auto" w:sz="4" w:space="0"/>
              <w:bottom w:val="single" w:color="auto" w:sz="4" w:space="0"/>
              <w:right w:val="single" w:color="auto" w:sz="4" w:space="0"/>
            </w:tcBorders>
            <w:shd w:val="clear" w:color="auto" w:fill="auto"/>
            <w:vAlign w:val="center"/>
          </w:tcPr>
          <w:p w14:paraId="19A538A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控制含有电镀等含重废水工序的项目入驻</w:t>
            </w:r>
          </w:p>
        </w:tc>
        <w:tc>
          <w:tcPr>
            <w:tcW w:w="1463" w:type="pct"/>
            <w:vMerge w:val="continue"/>
            <w:tcBorders>
              <w:left w:val="single" w:color="auto" w:sz="4" w:space="0"/>
              <w:bottom w:val="single" w:color="auto" w:sz="4" w:space="0"/>
              <w:right w:val="single" w:color="auto" w:sz="4" w:space="0"/>
            </w:tcBorders>
            <w:shd w:val="clear" w:color="auto" w:fill="auto"/>
            <w:vAlign w:val="center"/>
          </w:tcPr>
          <w:p w14:paraId="5A07551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p>
        </w:tc>
      </w:tr>
      <w:tr w14:paraId="1FAAE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66DBF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环境风险管控</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3E17BFC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禁止</w:t>
            </w:r>
          </w:p>
        </w:tc>
        <w:tc>
          <w:tcPr>
            <w:tcW w:w="2773" w:type="pct"/>
            <w:tcBorders>
              <w:top w:val="single" w:color="auto" w:sz="4" w:space="0"/>
              <w:left w:val="single" w:color="auto" w:sz="4" w:space="0"/>
              <w:bottom w:val="single" w:color="auto" w:sz="4" w:space="0"/>
              <w:right w:val="single" w:color="auto" w:sz="4" w:space="0"/>
            </w:tcBorders>
            <w:shd w:val="clear" w:color="auto" w:fill="auto"/>
            <w:vAlign w:val="center"/>
          </w:tcPr>
          <w:p w14:paraId="5A37810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1、产生、利用或处置危险废物（含危险废物、医疗废物）的企业，在贮存、转移、利用、处置固体废物（含危险废物、医疗废物）过程中，应配套防扬散、防流失、防渗漏及其他防止污染环境的措施。</w:t>
            </w:r>
          </w:p>
          <w:p w14:paraId="21AB152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2、入驻企业建设项目应落实预警监测措施、事故风险防范和应急处置措施、建立健全事故应急体系、制定并落实完善的应急预案。</w:t>
            </w:r>
          </w:p>
        </w:tc>
        <w:tc>
          <w:tcPr>
            <w:tcW w:w="1463" w:type="pct"/>
            <w:tcBorders>
              <w:top w:val="single" w:color="auto" w:sz="4" w:space="0"/>
              <w:left w:val="single" w:color="auto" w:sz="4" w:space="0"/>
              <w:bottom w:val="single" w:color="auto" w:sz="4" w:space="0"/>
              <w:right w:val="single" w:color="auto" w:sz="4" w:space="0"/>
            </w:tcBorders>
            <w:shd w:val="clear" w:color="auto" w:fill="auto"/>
            <w:vAlign w:val="center"/>
          </w:tcPr>
          <w:p w14:paraId="3326D34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规划区内部有敏感目标分布，须注意对敏感目标的防护</w:t>
            </w:r>
          </w:p>
        </w:tc>
      </w:tr>
      <w:tr w14:paraId="0F0E1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B7DFA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资源开发利用要求</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52335064">
            <w:pPr>
              <w:pStyle w:val="2"/>
              <w:keepNext w:val="0"/>
              <w:keepLines w:val="0"/>
              <w:pageBreakBefore w:val="0"/>
              <w:kinsoku/>
              <w:wordWrap/>
              <w:overflowPunct/>
              <w:topLinePunct w:val="0"/>
              <w:autoSpaceDE/>
              <w:autoSpaceDN/>
              <w:bidi w:val="0"/>
              <w:adjustRightInd w:val="0"/>
              <w:snapToGrid w:val="0"/>
              <w:spacing w:after="0" w:line="320" w:lineRule="exact"/>
              <w:ind w:left="0" w:leftChars="0" w:firstLine="0" w:firstLineChars="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禁止</w:t>
            </w:r>
          </w:p>
        </w:tc>
        <w:tc>
          <w:tcPr>
            <w:tcW w:w="2773" w:type="pct"/>
            <w:tcBorders>
              <w:top w:val="single" w:color="auto" w:sz="4" w:space="0"/>
              <w:left w:val="single" w:color="auto" w:sz="4" w:space="0"/>
              <w:bottom w:val="single" w:color="auto" w:sz="4" w:space="0"/>
              <w:right w:val="single" w:color="auto" w:sz="4" w:space="0"/>
            </w:tcBorders>
            <w:shd w:val="clear" w:color="auto" w:fill="auto"/>
            <w:vAlign w:val="center"/>
          </w:tcPr>
          <w:p w14:paraId="08364B4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高水耗项目；清洁生产水平属于低于国内基本水平的；</w:t>
            </w:r>
          </w:p>
          <w:p w14:paraId="5894F0AC">
            <w:pPr>
              <w:pStyle w:val="2"/>
              <w:keepNext w:val="0"/>
              <w:keepLines w:val="0"/>
              <w:pageBreakBefore w:val="0"/>
              <w:kinsoku/>
              <w:wordWrap/>
              <w:overflowPunct/>
              <w:topLinePunct w:val="0"/>
              <w:autoSpaceDE/>
              <w:autoSpaceDN/>
              <w:bidi w:val="0"/>
              <w:adjustRightInd w:val="0"/>
              <w:snapToGrid w:val="0"/>
              <w:spacing w:after="0" w:line="320" w:lineRule="exact"/>
              <w:ind w:left="0" w:leftChars="0"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主要装置达不到国内先进清洁生产水平的。</w:t>
            </w:r>
          </w:p>
        </w:tc>
        <w:tc>
          <w:tcPr>
            <w:tcW w:w="1463" w:type="pct"/>
            <w:tcBorders>
              <w:top w:val="single" w:color="auto" w:sz="4" w:space="0"/>
              <w:left w:val="single" w:color="auto" w:sz="4" w:space="0"/>
              <w:bottom w:val="single" w:color="auto" w:sz="4" w:space="0"/>
              <w:right w:val="single" w:color="auto" w:sz="4" w:space="0"/>
            </w:tcBorders>
            <w:shd w:val="clear" w:color="auto" w:fill="auto"/>
            <w:vAlign w:val="center"/>
          </w:tcPr>
          <w:p w14:paraId="33DDD4B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各行业清洁生产标准</w:t>
            </w:r>
          </w:p>
        </w:tc>
      </w:tr>
      <w:tr w14:paraId="70791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4" w:type="pct"/>
            <w:vMerge w:val="restart"/>
            <w:tcBorders>
              <w:top w:val="single" w:color="auto" w:sz="4" w:space="0"/>
              <w:left w:val="single" w:color="auto" w:sz="4" w:space="0"/>
              <w:right w:val="single" w:color="auto" w:sz="4" w:space="0"/>
            </w:tcBorders>
            <w:shd w:val="clear" w:color="auto" w:fill="auto"/>
            <w:vAlign w:val="center"/>
          </w:tcPr>
          <w:p w14:paraId="50378EB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kern w:val="0"/>
                <w:sz w:val="20"/>
                <w:szCs w:val="20"/>
              </w:rPr>
              <w:t>其他方面</w:t>
            </w:r>
          </w:p>
        </w:tc>
        <w:tc>
          <w:tcPr>
            <w:tcW w:w="277" w:type="pct"/>
            <w:vMerge w:val="restart"/>
            <w:tcBorders>
              <w:top w:val="single" w:color="auto" w:sz="4" w:space="0"/>
              <w:left w:val="single" w:color="auto" w:sz="4" w:space="0"/>
              <w:right w:val="single" w:color="auto" w:sz="4" w:space="0"/>
            </w:tcBorders>
            <w:shd w:val="clear" w:color="auto" w:fill="auto"/>
            <w:vAlign w:val="center"/>
          </w:tcPr>
          <w:p w14:paraId="3FB2FD3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行业</w:t>
            </w:r>
          </w:p>
        </w:tc>
        <w:tc>
          <w:tcPr>
            <w:tcW w:w="212" w:type="pct"/>
            <w:vMerge w:val="restart"/>
            <w:tcBorders>
              <w:top w:val="single" w:color="auto" w:sz="4" w:space="0"/>
              <w:left w:val="single" w:color="auto" w:sz="4" w:space="0"/>
              <w:right w:val="single" w:color="auto" w:sz="4" w:space="0"/>
            </w:tcBorders>
            <w:shd w:val="clear" w:color="auto" w:fill="auto"/>
            <w:vAlign w:val="center"/>
          </w:tcPr>
          <w:p w14:paraId="11DD285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禁止</w:t>
            </w:r>
          </w:p>
        </w:tc>
        <w:tc>
          <w:tcPr>
            <w:tcW w:w="2773" w:type="pct"/>
            <w:tcBorders>
              <w:top w:val="single" w:color="auto" w:sz="4" w:space="0"/>
              <w:left w:val="single" w:color="auto" w:sz="4" w:space="0"/>
              <w:bottom w:val="single" w:color="auto" w:sz="4" w:space="0"/>
              <w:right w:val="single" w:color="auto" w:sz="4" w:space="0"/>
            </w:tcBorders>
            <w:shd w:val="clear" w:color="auto" w:fill="auto"/>
            <w:vAlign w:val="center"/>
          </w:tcPr>
          <w:p w14:paraId="4C6C66B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不符合规划区产业定位、产业布局的行业</w:t>
            </w:r>
          </w:p>
        </w:tc>
        <w:tc>
          <w:tcPr>
            <w:tcW w:w="1463" w:type="pct"/>
            <w:vMerge w:val="restart"/>
            <w:tcBorders>
              <w:top w:val="single" w:color="auto" w:sz="4" w:space="0"/>
              <w:left w:val="single" w:color="auto" w:sz="4" w:space="0"/>
              <w:right w:val="single" w:color="auto" w:sz="4" w:space="0"/>
            </w:tcBorders>
            <w:shd w:val="clear" w:color="auto" w:fill="auto"/>
            <w:vAlign w:val="center"/>
          </w:tcPr>
          <w:p w14:paraId="43F961E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val="0"/>
                <w:bCs w:val="0"/>
                <w:color w:val="auto"/>
                <w:kern w:val="0"/>
                <w:sz w:val="20"/>
                <w:szCs w:val="20"/>
              </w:rPr>
              <w:t>《</w:t>
            </w:r>
            <w:r>
              <w:rPr>
                <w:rStyle w:val="14"/>
                <w:rFonts w:hint="eastAsia" w:ascii="仿宋_GB2312" w:hAnsi="仿宋_GB2312" w:eastAsia="仿宋_GB2312" w:cs="仿宋_GB2312"/>
                <w:b w:val="0"/>
                <w:bCs w:val="0"/>
                <w:color w:val="auto"/>
                <w:sz w:val="20"/>
                <w:szCs w:val="20"/>
              </w:rPr>
              <w:t>山东省化工行业投资项目管理规定</w:t>
            </w:r>
            <w:r>
              <w:rPr>
                <w:rFonts w:hint="eastAsia" w:ascii="仿宋_GB2312" w:hAnsi="仿宋_GB2312" w:eastAsia="仿宋_GB2312" w:cs="仿宋_GB2312"/>
                <w:b w:val="0"/>
                <w:bCs w:val="0"/>
                <w:color w:val="auto"/>
                <w:kern w:val="0"/>
                <w:sz w:val="20"/>
                <w:szCs w:val="20"/>
              </w:rPr>
              <w:t>》（鲁工信发[2022]5</w:t>
            </w:r>
            <w:r>
              <w:rPr>
                <w:rStyle w:val="14"/>
                <w:rFonts w:hint="eastAsia" w:ascii="仿宋_GB2312" w:hAnsi="仿宋_GB2312" w:eastAsia="仿宋_GB2312" w:cs="仿宋_GB2312"/>
                <w:b w:val="0"/>
                <w:bCs w:val="0"/>
                <w:color w:val="auto"/>
                <w:sz w:val="20"/>
                <w:szCs w:val="20"/>
              </w:rPr>
              <w:t>号）</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color w:val="auto"/>
                <w:kern w:val="0"/>
                <w:sz w:val="20"/>
                <w:szCs w:val="20"/>
              </w:rPr>
              <w:t>山东省两高项目管理目录》（鲁发改工业[2021]487号）、《青岛市胶州湾保护条例》（2018年9月7日修正）</w:t>
            </w:r>
          </w:p>
        </w:tc>
      </w:tr>
      <w:tr w14:paraId="29665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2" w:hRule="atLeast"/>
        </w:trPr>
        <w:tc>
          <w:tcPr>
            <w:tcW w:w="274" w:type="pct"/>
            <w:vMerge w:val="continue"/>
            <w:tcBorders>
              <w:left w:val="single" w:color="auto" w:sz="4" w:space="0"/>
              <w:right w:val="single" w:color="auto" w:sz="4" w:space="0"/>
            </w:tcBorders>
            <w:shd w:val="clear" w:color="auto" w:fill="auto"/>
            <w:vAlign w:val="center"/>
          </w:tcPr>
          <w:p w14:paraId="7F55C0F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277" w:type="pct"/>
            <w:vMerge w:val="continue"/>
            <w:tcBorders>
              <w:left w:val="single" w:color="auto" w:sz="4" w:space="0"/>
              <w:right w:val="single" w:color="auto" w:sz="4" w:space="0"/>
            </w:tcBorders>
            <w:shd w:val="clear" w:color="auto" w:fill="auto"/>
            <w:vAlign w:val="center"/>
          </w:tcPr>
          <w:p w14:paraId="0249ACA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212" w:type="pct"/>
            <w:vMerge w:val="continue"/>
            <w:tcBorders>
              <w:left w:val="single" w:color="auto" w:sz="4" w:space="0"/>
              <w:right w:val="single" w:color="auto" w:sz="4" w:space="0"/>
            </w:tcBorders>
            <w:shd w:val="clear" w:color="auto" w:fill="auto"/>
            <w:vAlign w:val="center"/>
          </w:tcPr>
          <w:p w14:paraId="0FF2E27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p>
        </w:tc>
        <w:tc>
          <w:tcPr>
            <w:tcW w:w="2773" w:type="pct"/>
            <w:shd w:val="clear" w:color="auto" w:fill="auto"/>
            <w:vAlign w:val="center"/>
          </w:tcPr>
          <w:p w14:paraId="0DF6577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单纯的电镀、化学镀、阳极氧化企业及铸造、化工行业，其中化工行业符合《山东省化工行业投资项目管理规定》（鲁工信发[2022]5号）</w:t>
            </w:r>
            <w:r>
              <w:rPr>
                <w:rFonts w:hint="eastAsia" w:ascii="仿宋_GB2312" w:hAnsi="仿宋_GB2312" w:eastAsia="仿宋_GB2312" w:cs="仿宋_GB2312"/>
                <w:color w:val="auto"/>
                <w:kern w:val="0"/>
                <w:sz w:val="20"/>
                <w:szCs w:val="20"/>
              </w:rPr>
              <w:t>的除外</w:t>
            </w:r>
          </w:p>
        </w:tc>
        <w:tc>
          <w:tcPr>
            <w:tcW w:w="1463" w:type="pct"/>
            <w:vMerge w:val="continue"/>
            <w:tcBorders>
              <w:left w:val="single" w:color="auto" w:sz="4" w:space="0"/>
              <w:right w:val="single" w:color="auto" w:sz="4" w:space="0"/>
            </w:tcBorders>
            <w:shd w:val="clear" w:color="auto" w:fill="auto"/>
            <w:vAlign w:val="center"/>
          </w:tcPr>
          <w:p w14:paraId="2D1849A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p>
        </w:tc>
      </w:tr>
      <w:tr w14:paraId="09DEF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74" w:type="pct"/>
            <w:vMerge w:val="continue"/>
            <w:tcBorders>
              <w:left w:val="single" w:color="auto" w:sz="4" w:space="0"/>
              <w:right w:val="single" w:color="auto" w:sz="4" w:space="0"/>
            </w:tcBorders>
            <w:shd w:val="clear" w:color="auto" w:fill="auto"/>
            <w:vAlign w:val="center"/>
          </w:tcPr>
          <w:p w14:paraId="009F4F9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277" w:type="pct"/>
            <w:vMerge w:val="restart"/>
            <w:tcBorders>
              <w:top w:val="single" w:color="auto" w:sz="4" w:space="0"/>
              <w:left w:val="single" w:color="auto" w:sz="4" w:space="0"/>
              <w:right w:val="single" w:color="auto" w:sz="4" w:space="0"/>
            </w:tcBorders>
            <w:shd w:val="clear" w:color="auto" w:fill="auto"/>
            <w:vAlign w:val="center"/>
          </w:tcPr>
          <w:p w14:paraId="52253F8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工艺</w:t>
            </w:r>
          </w:p>
          <w:p w14:paraId="60C36F4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及产</w:t>
            </w:r>
          </w:p>
          <w:p w14:paraId="7346AB6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品</w:t>
            </w:r>
          </w:p>
        </w:tc>
        <w:tc>
          <w:tcPr>
            <w:tcW w:w="212" w:type="pct"/>
            <w:vMerge w:val="restart"/>
            <w:tcBorders>
              <w:top w:val="single" w:color="auto" w:sz="4" w:space="0"/>
              <w:left w:val="single" w:color="auto" w:sz="4" w:space="0"/>
              <w:right w:val="single" w:color="auto" w:sz="4" w:space="0"/>
            </w:tcBorders>
            <w:shd w:val="clear" w:color="auto" w:fill="auto"/>
            <w:vAlign w:val="center"/>
          </w:tcPr>
          <w:p w14:paraId="217006B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禁止</w:t>
            </w:r>
          </w:p>
        </w:tc>
        <w:tc>
          <w:tcPr>
            <w:tcW w:w="2773" w:type="pct"/>
            <w:tcBorders>
              <w:top w:val="single" w:color="auto" w:sz="4" w:space="0"/>
              <w:left w:val="single" w:color="auto" w:sz="4" w:space="0"/>
              <w:right w:val="single" w:color="auto" w:sz="4" w:space="0"/>
            </w:tcBorders>
            <w:shd w:val="clear" w:color="auto" w:fill="auto"/>
            <w:vAlign w:val="center"/>
          </w:tcPr>
          <w:p w14:paraId="2AC1630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《产业结构调整指导目录（2019年）》中淘汰类、限制类项目；《外商投资产业指导目录（2017年修订）》中限制和禁止外商投资的项目</w:t>
            </w:r>
          </w:p>
        </w:tc>
        <w:tc>
          <w:tcPr>
            <w:tcW w:w="1463" w:type="pct"/>
            <w:tcBorders>
              <w:top w:val="single" w:color="auto" w:sz="4" w:space="0"/>
              <w:left w:val="single" w:color="auto" w:sz="4" w:space="0"/>
              <w:bottom w:val="single" w:color="auto" w:sz="4" w:space="0"/>
              <w:right w:val="single" w:color="auto" w:sz="4" w:space="0"/>
            </w:tcBorders>
            <w:shd w:val="clear" w:color="auto" w:fill="auto"/>
            <w:vAlign w:val="center"/>
          </w:tcPr>
          <w:p w14:paraId="0EF6531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《产业结构调整指导目录（2019年）》、《外商投资产业指导目录》</w:t>
            </w:r>
          </w:p>
        </w:tc>
      </w:tr>
      <w:tr w14:paraId="5D0FC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4" w:type="pct"/>
            <w:vMerge w:val="continue"/>
            <w:tcBorders>
              <w:left w:val="single" w:color="auto" w:sz="4" w:space="0"/>
              <w:bottom w:val="single" w:color="auto" w:sz="4" w:space="0"/>
              <w:right w:val="single" w:color="auto" w:sz="4" w:space="0"/>
            </w:tcBorders>
            <w:shd w:val="clear" w:color="auto" w:fill="auto"/>
            <w:vAlign w:val="center"/>
          </w:tcPr>
          <w:p w14:paraId="76C3DEB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277" w:type="pct"/>
            <w:vMerge w:val="continue"/>
            <w:tcBorders>
              <w:left w:val="single" w:color="auto" w:sz="4" w:space="0"/>
              <w:bottom w:val="single" w:color="auto" w:sz="4" w:space="0"/>
              <w:right w:val="single" w:color="auto" w:sz="4" w:space="0"/>
            </w:tcBorders>
            <w:shd w:val="clear" w:color="auto" w:fill="auto"/>
            <w:vAlign w:val="center"/>
          </w:tcPr>
          <w:p w14:paraId="5021333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212" w:type="pct"/>
            <w:vMerge w:val="continue"/>
            <w:tcBorders>
              <w:left w:val="single" w:color="auto" w:sz="4" w:space="0"/>
              <w:bottom w:val="single" w:color="auto" w:sz="4" w:space="0"/>
              <w:right w:val="single" w:color="auto" w:sz="4" w:space="0"/>
            </w:tcBorders>
            <w:shd w:val="clear" w:color="auto" w:fill="auto"/>
            <w:vAlign w:val="center"/>
          </w:tcPr>
          <w:p w14:paraId="49C8350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p>
        </w:tc>
        <w:tc>
          <w:tcPr>
            <w:tcW w:w="2773" w:type="pct"/>
            <w:tcBorders>
              <w:top w:val="single" w:color="auto" w:sz="4" w:space="0"/>
              <w:left w:val="single" w:color="auto" w:sz="4" w:space="0"/>
              <w:bottom w:val="single" w:color="auto" w:sz="4" w:space="0"/>
              <w:right w:val="single" w:color="auto" w:sz="4" w:space="0"/>
            </w:tcBorders>
            <w:shd w:val="clear" w:color="auto" w:fill="auto"/>
            <w:vAlign w:val="center"/>
          </w:tcPr>
          <w:p w14:paraId="1778539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不符合行业准入条件、行业发展规划的项目</w:t>
            </w:r>
          </w:p>
        </w:tc>
        <w:tc>
          <w:tcPr>
            <w:tcW w:w="1463" w:type="pct"/>
            <w:shd w:val="clear" w:color="auto" w:fill="auto"/>
            <w:vAlign w:val="center"/>
          </w:tcPr>
          <w:p w14:paraId="6FC1F5C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相关行业准入条件及行业发展规划</w:t>
            </w:r>
          </w:p>
        </w:tc>
      </w:tr>
    </w:tbl>
    <w:p w14:paraId="526C2968">
      <w:pPr>
        <w:pStyle w:val="6"/>
        <w:rPr>
          <w:rFonts w:hint="default"/>
          <w:color w:val="auto"/>
        </w:rPr>
      </w:pPr>
      <w:r>
        <w:rPr>
          <w:color w:val="auto"/>
        </w:rPr>
        <w:br w:type="page"/>
      </w:r>
    </w:p>
    <w:p w14:paraId="77E6CB17">
      <w:pPr>
        <w:jc w:val="center"/>
        <w:rPr>
          <w:rFonts w:hint="default" w:ascii="黑体" w:hAnsi="黑体" w:eastAsia="黑体" w:cs="黑体"/>
          <w:color w:val="auto"/>
          <w:sz w:val="32"/>
          <w:szCs w:val="32"/>
        </w:rPr>
      </w:pPr>
      <w:r>
        <w:rPr>
          <w:rFonts w:hint="eastAsia" w:ascii="黑体" w:hAnsi="黑体" w:eastAsia="黑体" w:cs="黑体"/>
          <w:color w:val="auto"/>
          <w:sz w:val="32"/>
          <w:szCs w:val="32"/>
        </w:rPr>
        <w:t>青岛西海岸新区王台西片区行业准入控制清单</w:t>
      </w:r>
    </w:p>
    <w:tbl>
      <w:tblPr>
        <w:tblStyle w:val="11"/>
        <w:tblW w:w="499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45"/>
        <w:gridCol w:w="1188"/>
        <w:gridCol w:w="2030"/>
        <w:gridCol w:w="3478"/>
        <w:gridCol w:w="1110"/>
      </w:tblGrid>
      <w:tr w14:paraId="1A592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115DF67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kern w:val="0"/>
                <w:sz w:val="20"/>
                <w:szCs w:val="20"/>
              </w:rPr>
              <w:t>区域</w:t>
            </w:r>
          </w:p>
        </w:tc>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06C4D2E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主导产业</w:t>
            </w:r>
          </w:p>
        </w:tc>
        <w:tc>
          <w:tcPr>
            <w:tcW w:w="1121" w:type="pct"/>
            <w:tcBorders>
              <w:top w:val="single" w:color="auto" w:sz="4" w:space="0"/>
              <w:left w:val="single" w:color="auto" w:sz="4" w:space="0"/>
              <w:bottom w:val="single" w:color="auto" w:sz="4" w:space="0"/>
              <w:right w:val="single" w:color="auto" w:sz="4" w:space="0"/>
            </w:tcBorders>
            <w:shd w:val="clear" w:color="auto" w:fill="auto"/>
            <w:vAlign w:val="center"/>
          </w:tcPr>
          <w:p w14:paraId="6F96915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kern w:val="0"/>
                <w:sz w:val="20"/>
                <w:szCs w:val="20"/>
              </w:rPr>
              <w:t>行业类别</w:t>
            </w: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32D4486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kern w:val="0"/>
                <w:sz w:val="20"/>
                <w:szCs w:val="20"/>
              </w:rPr>
              <w:t>行业中类或小类</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4AAE650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kern w:val="0"/>
                <w:sz w:val="20"/>
                <w:szCs w:val="20"/>
              </w:rPr>
              <w:t>控制级别</w:t>
            </w:r>
          </w:p>
        </w:tc>
      </w:tr>
      <w:tr w14:paraId="4AD3E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tcBorders>
              <w:top w:val="single" w:color="auto" w:sz="4" w:space="0"/>
              <w:left w:val="single" w:color="auto" w:sz="4" w:space="0"/>
              <w:right w:val="single" w:color="auto" w:sz="4" w:space="0"/>
            </w:tcBorders>
            <w:shd w:val="clear" w:color="auto" w:fill="auto"/>
            <w:vAlign w:val="center"/>
          </w:tcPr>
          <w:p w14:paraId="7EFD986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kern w:val="0"/>
                <w:sz w:val="20"/>
                <w:szCs w:val="20"/>
              </w:rPr>
              <w:t>传统高效产业发展片区</w:t>
            </w:r>
          </w:p>
        </w:tc>
        <w:tc>
          <w:tcPr>
            <w:tcW w:w="655" w:type="pct"/>
            <w:tcBorders>
              <w:top w:val="single" w:color="auto" w:sz="4" w:space="0"/>
              <w:left w:val="single" w:color="auto" w:sz="4" w:space="0"/>
              <w:right w:val="single" w:color="auto" w:sz="4" w:space="0"/>
            </w:tcBorders>
            <w:shd w:val="clear" w:color="auto" w:fill="auto"/>
            <w:vAlign w:val="center"/>
          </w:tcPr>
          <w:p w14:paraId="2CCD983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智慧纺织</w:t>
            </w:r>
          </w:p>
        </w:tc>
        <w:tc>
          <w:tcPr>
            <w:tcW w:w="1121" w:type="pct"/>
            <w:tcBorders>
              <w:top w:val="single" w:color="auto" w:sz="4" w:space="0"/>
              <w:left w:val="single" w:color="auto" w:sz="4" w:space="0"/>
              <w:right w:val="single" w:color="auto" w:sz="4" w:space="0"/>
            </w:tcBorders>
            <w:shd w:val="clear" w:color="auto" w:fill="auto"/>
            <w:vAlign w:val="center"/>
          </w:tcPr>
          <w:p w14:paraId="39913B33">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C35专用设备制造</w:t>
            </w:r>
          </w:p>
        </w:tc>
        <w:tc>
          <w:tcPr>
            <w:tcW w:w="1920" w:type="pct"/>
            <w:tcBorders>
              <w:top w:val="single" w:color="auto" w:sz="4" w:space="0"/>
              <w:left w:val="single" w:color="auto" w:sz="4" w:space="0"/>
              <w:right w:val="single" w:color="auto" w:sz="4" w:space="0"/>
            </w:tcBorders>
            <w:shd w:val="clear" w:color="auto" w:fill="auto"/>
            <w:vAlign w:val="center"/>
          </w:tcPr>
          <w:p w14:paraId="7AEDCCE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C355纺织、服装和皮革加工专用设备制造</w:t>
            </w:r>
          </w:p>
        </w:tc>
        <w:tc>
          <w:tcPr>
            <w:tcW w:w="613" w:type="pct"/>
            <w:tcBorders>
              <w:top w:val="single" w:color="auto" w:sz="4" w:space="0"/>
              <w:left w:val="single" w:color="auto" w:sz="4" w:space="0"/>
              <w:right w:val="single" w:color="auto" w:sz="4" w:space="0"/>
            </w:tcBorders>
            <w:shd w:val="clear" w:color="auto" w:fill="auto"/>
            <w:vAlign w:val="center"/>
          </w:tcPr>
          <w:p w14:paraId="64EB050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kern w:val="0"/>
                <w:sz w:val="20"/>
                <w:szCs w:val="20"/>
                <w:lang w:eastAsia="zh-CN"/>
              </w:rPr>
              <w:t>鼓励类</w:t>
            </w:r>
          </w:p>
        </w:tc>
      </w:tr>
      <w:tr w14:paraId="1F387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restart"/>
            <w:tcBorders>
              <w:top w:val="single" w:color="auto" w:sz="4" w:space="0"/>
              <w:left w:val="single" w:color="auto" w:sz="4" w:space="0"/>
              <w:right w:val="single" w:color="auto" w:sz="4" w:space="0"/>
            </w:tcBorders>
            <w:shd w:val="clear" w:color="auto" w:fill="auto"/>
            <w:vAlign w:val="center"/>
          </w:tcPr>
          <w:p w14:paraId="0DF1005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新动能集聚片区</w:t>
            </w:r>
          </w:p>
        </w:tc>
        <w:tc>
          <w:tcPr>
            <w:tcW w:w="655" w:type="pct"/>
            <w:vMerge w:val="restart"/>
            <w:tcBorders>
              <w:top w:val="single" w:color="auto" w:sz="4" w:space="0"/>
              <w:left w:val="single" w:color="auto" w:sz="4" w:space="0"/>
              <w:right w:val="single" w:color="auto" w:sz="4" w:space="0"/>
            </w:tcBorders>
            <w:shd w:val="clear" w:color="auto" w:fill="auto"/>
            <w:vAlign w:val="center"/>
          </w:tcPr>
          <w:p w14:paraId="7DE3D68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中试研发</w:t>
            </w:r>
          </w:p>
        </w:tc>
        <w:tc>
          <w:tcPr>
            <w:tcW w:w="1121" w:type="pct"/>
            <w:vMerge w:val="restart"/>
            <w:tcBorders>
              <w:top w:val="single" w:color="auto" w:sz="4" w:space="0"/>
              <w:left w:val="single" w:color="auto" w:sz="4" w:space="0"/>
              <w:right w:val="single" w:color="auto" w:sz="4" w:space="0"/>
            </w:tcBorders>
            <w:shd w:val="clear" w:color="auto" w:fill="auto"/>
            <w:vAlign w:val="center"/>
          </w:tcPr>
          <w:p w14:paraId="2539420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M73研究和试验发展</w:t>
            </w: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5AB5C1FD">
            <w:pPr>
              <w:pStyle w:val="18"/>
              <w:keepNext w:val="0"/>
              <w:keepLines w:val="0"/>
              <w:pageBreakBefore w:val="0"/>
              <w:kinsoku w:val="0"/>
              <w:wordWrap/>
              <w:overflowPunct w:val="0"/>
              <w:topLinePunct w:val="0"/>
              <w:bidi w:val="0"/>
              <w:adjustRightInd w:val="0"/>
              <w:snapToGrid w:val="0"/>
              <w:spacing w:line="320" w:lineRule="exact"/>
              <w:ind w:firstLine="0" w:firstLineChars="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M7310自然科学研究和试验发展</w:t>
            </w:r>
          </w:p>
        </w:tc>
        <w:tc>
          <w:tcPr>
            <w:tcW w:w="613" w:type="pct"/>
            <w:shd w:val="clear" w:color="auto" w:fill="auto"/>
            <w:vAlign w:val="center"/>
          </w:tcPr>
          <w:p w14:paraId="2FAD894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1833C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vMerge w:val="continue"/>
            <w:tcBorders>
              <w:left w:val="single" w:color="auto" w:sz="4" w:space="0"/>
              <w:right w:val="single" w:color="auto" w:sz="4" w:space="0"/>
            </w:tcBorders>
            <w:shd w:val="clear" w:color="auto" w:fill="auto"/>
            <w:vAlign w:val="center"/>
          </w:tcPr>
          <w:p w14:paraId="056D9E0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42EF99E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3C407CC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79116C4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M7320工程和技术研究和试验发展</w:t>
            </w:r>
          </w:p>
        </w:tc>
        <w:tc>
          <w:tcPr>
            <w:tcW w:w="613" w:type="pct"/>
            <w:shd w:val="clear" w:color="auto" w:fill="auto"/>
            <w:vAlign w:val="center"/>
          </w:tcPr>
          <w:p w14:paraId="4BA69B5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477D1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7EBF571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017D522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25B2DA43">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4537222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M7330农业科学研究和试验发展</w:t>
            </w:r>
          </w:p>
        </w:tc>
        <w:tc>
          <w:tcPr>
            <w:tcW w:w="613" w:type="pct"/>
            <w:shd w:val="clear" w:color="auto" w:fill="auto"/>
            <w:vAlign w:val="center"/>
          </w:tcPr>
          <w:p w14:paraId="6402CC4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35966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2AA0031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01ABA8C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012EE74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68BA52E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M7340医学研究和试验发展</w:t>
            </w:r>
          </w:p>
        </w:tc>
        <w:tc>
          <w:tcPr>
            <w:tcW w:w="613" w:type="pct"/>
            <w:shd w:val="clear" w:color="auto" w:fill="auto"/>
            <w:vAlign w:val="center"/>
          </w:tcPr>
          <w:p w14:paraId="1AA66F1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2467E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vMerge w:val="continue"/>
            <w:tcBorders>
              <w:left w:val="single" w:color="auto" w:sz="4" w:space="0"/>
              <w:right w:val="single" w:color="auto" w:sz="4" w:space="0"/>
            </w:tcBorders>
            <w:shd w:val="clear" w:color="auto" w:fill="auto"/>
            <w:vAlign w:val="center"/>
          </w:tcPr>
          <w:p w14:paraId="78B76C2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113A17F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525ADCE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335008A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M7350社会人文科学研究</w:t>
            </w:r>
          </w:p>
        </w:tc>
        <w:tc>
          <w:tcPr>
            <w:tcW w:w="613" w:type="pct"/>
            <w:shd w:val="clear" w:color="auto" w:fill="auto"/>
            <w:vAlign w:val="center"/>
          </w:tcPr>
          <w:p w14:paraId="44AC05F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1004B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vMerge w:val="continue"/>
            <w:tcBorders>
              <w:left w:val="single" w:color="auto" w:sz="4" w:space="0"/>
              <w:bottom w:val="single" w:color="auto" w:sz="4" w:space="0"/>
              <w:right w:val="single" w:color="auto" w:sz="4" w:space="0"/>
            </w:tcBorders>
            <w:shd w:val="clear" w:color="auto" w:fill="auto"/>
            <w:vAlign w:val="center"/>
          </w:tcPr>
          <w:p w14:paraId="3E9535A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6E63F4E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tcBorders>
              <w:top w:val="single" w:color="auto" w:sz="4" w:space="0"/>
              <w:left w:val="single" w:color="auto" w:sz="4" w:space="0"/>
              <w:right w:val="single" w:color="auto" w:sz="4" w:space="0"/>
            </w:tcBorders>
            <w:shd w:val="clear" w:color="auto" w:fill="auto"/>
            <w:vAlign w:val="center"/>
          </w:tcPr>
          <w:p w14:paraId="2D5A56A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M74专业技术服务业</w:t>
            </w: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3736B54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M745质检技术服务</w:t>
            </w:r>
          </w:p>
        </w:tc>
        <w:tc>
          <w:tcPr>
            <w:tcW w:w="613" w:type="pct"/>
            <w:shd w:val="clear" w:color="auto" w:fill="auto"/>
            <w:vAlign w:val="center"/>
          </w:tcPr>
          <w:p w14:paraId="2F4CF67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3242F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 w:hRule="atLeast"/>
        </w:trPr>
        <w:tc>
          <w:tcPr>
            <w:tcW w:w="688" w:type="pct"/>
            <w:vMerge w:val="restart"/>
            <w:tcBorders>
              <w:top w:val="single" w:color="auto" w:sz="4" w:space="0"/>
              <w:left w:val="single" w:color="auto" w:sz="4" w:space="0"/>
              <w:right w:val="single" w:color="auto" w:sz="4" w:space="0"/>
            </w:tcBorders>
            <w:shd w:val="clear" w:color="auto" w:fill="auto"/>
            <w:vAlign w:val="center"/>
          </w:tcPr>
          <w:p w14:paraId="249992D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新动能集聚片区、黄山产城小镇</w:t>
            </w:r>
          </w:p>
        </w:tc>
        <w:tc>
          <w:tcPr>
            <w:tcW w:w="655" w:type="pct"/>
            <w:vMerge w:val="restart"/>
            <w:tcBorders>
              <w:top w:val="single" w:color="auto" w:sz="4" w:space="0"/>
              <w:left w:val="single" w:color="auto" w:sz="4" w:space="0"/>
              <w:right w:val="single" w:color="auto" w:sz="4" w:space="0"/>
            </w:tcBorders>
            <w:shd w:val="clear" w:color="auto" w:fill="auto"/>
            <w:vAlign w:val="center"/>
          </w:tcPr>
          <w:p w14:paraId="4655B2EE">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新一代信息技术及新型显示</w:t>
            </w:r>
          </w:p>
        </w:tc>
        <w:tc>
          <w:tcPr>
            <w:tcW w:w="1121" w:type="pct"/>
            <w:vMerge w:val="restart"/>
            <w:tcBorders>
              <w:top w:val="single" w:color="auto" w:sz="4" w:space="0"/>
              <w:left w:val="single" w:color="auto" w:sz="4" w:space="0"/>
              <w:right w:val="single" w:color="auto" w:sz="4" w:space="0"/>
            </w:tcBorders>
            <w:shd w:val="clear" w:color="auto" w:fill="auto"/>
            <w:vAlign w:val="center"/>
          </w:tcPr>
          <w:p w14:paraId="55B2F7D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C39计算机、通信和其他电子设备制造业</w:t>
            </w:r>
          </w:p>
        </w:tc>
        <w:tc>
          <w:tcPr>
            <w:tcW w:w="1920" w:type="pct"/>
            <w:tcBorders>
              <w:top w:val="single" w:color="auto" w:sz="4" w:space="0"/>
              <w:left w:val="single" w:color="auto" w:sz="4" w:space="0"/>
              <w:right w:val="single" w:color="auto" w:sz="4" w:space="0"/>
            </w:tcBorders>
            <w:shd w:val="clear" w:color="auto" w:fill="auto"/>
            <w:vAlign w:val="center"/>
          </w:tcPr>
          <w:p w14:paraId="52E698C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C391计算机制造</w:t>
            </w:r>
          </w:p>
        </w:tc>
        <w:tc>
          <w:tcPr>
            <w:tcW w:w="613" w:type="pct"/>
            <w:shd w:val="clear" w:color="auto" w:fill="auto"/>
            <w:vAlign w:val="center"/>
          </w:tcPr>
          <w:p w14:paraId="5D1CD06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eastAsia="zh-CN"/>
              </w:rPr>
              <w:t>允许类</w:t>
            </w:r>
          </w:p>
        </w:tc>
      </w:tr>
      <w:tr w14:paraId="74FBD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1" w:hRule="atLeast"/>
        </w:trPr>
        <w:tc>
          <w:tcPr>
            <w:tcW w:w="688" w:type="pct"/>
            <w:vMerge w:val="continue"/>
            <w:tcBorders>
              <w:left w:val="single" w:color="auto" w:sz="4" w:space="0"/>
              <w:right w:val="single" w:color="auto" w:sz="4" w:space="0"/>
            </w:tcBorders>
            <w:shd w:val="clear" w:color="auto" w:fill="auto"/>
            <w:vAlign w:val="center"/>
          </w:tcPr>
          <w:p w14:paraId="766CC7D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3F3B8EB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050B998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shd w:val="clear" w:color="auto" w:fill="auto"/>
            <w:vAlign w:val="center"/>
          </w:tcPr>
          <w:p w14:paraId="5A90788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C392通信设备制造</w:t>
            </w:r>
          </w:p>
        </w:tc>
        <w:tc>
          <w:tcPr>
            <w:tcW w:w="613" w:type="pct"/>
            <w:shd w:val="clear" w:color="auto" w:fill="auto"/>
            <w:vAlign w:val="center"/>
          </w:tcPr>
          <w:p w14:paraId="26FE3B3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eastAsia="zh-CN"/>
              </w:rPr>
              <w:t>允许类</w:t>
            </w:r>
          </w:p>
        </w:tc>
      </w:tr>
      <w:tr w14:paraId="14B62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7407579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2DFFEF6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56B9CB7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shd w:val="clear" w:color="auto" w:fill="auto"/>
            <w:vAlign w:val="center"/>
          </w:tcPr>
          <w:p w14:paraId="1E422308">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C394雷达及配套设备制造</w:t>
            </w:r>
          </w:p>
        </w:tc>
        <w:tc>
          <w:tcPr>
            <w:tcW w:w="613" w:type="pct"/>
            <w:shd w:val="clear" w:color="auto" w:fill="auto"/>
            <w:vAlign w:val="center"/>
          </w:tcPr>
          <w:p w14:paraId="47F9D84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eastAsia="zh-CN"/>
              </w:rPr>
              <w:t>允许类</w:t>
            </w:r>
          </w:p>
        </w:tc>
      </w:tr>
      <w:tr w14:paraId="12ED0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5A63188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407DCD2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2D88E7F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shd w:val="clear" w:color="auto" w:fill="auto"/>
            <w:vAlign w:val="center"/>
          </w:tcPr>
          <w:p w14:paraId="390C6F5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C396智能消费设备制造</w:t>
            </w:r>
          </w:p>
        </w:tc>
        <w:tc>
          <w:tcPr>
            <w:tcW w:w="613" w:type="pct"/>
            <w:shd w:val="clear" w:color="auto" w:fill="auto"/>
            <w:vAlign w:val="center"/>
          </w:tcPr>
          <w:p w14:paraId="4779950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eastAsia="zh-CN"/>
              </w:rPr>
              <w:t>允许类</w:t>
            </w:r>
          </w:p>
        </w:tc>
      </w:tr>
      <w:tr w14:paraId="7EDF9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 w:hRule="atLeast"/>
        </w:trPr>
        <w:tc>
          <w:tcPr>
            <w:tcW w:w="688" w:type="pct"/>
            <w:vMerge w:val="continue"/>
            <w:tcBorders>
              <w:left w:val="single" w:color="auto" w:sz="4" w:space="0"/>
              <w:right w:val="single" w:color="auto" w:sz="4" w:space="0"/>
            </w:tcBorders>
            <w:shd w:val="clear" w:color="auto" w:fill="auto"/>
            <w:vAlign w:val="center"/>
          </w:tcPr>
          <w:p w14:paraId="76ACB8A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5384FF9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59718DB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shd w:val="clear" w:color="auto" w:fill="auto"/>
            <w:vAlign w:val="center"/>
          </w:tcPr>
          <w:p w14:paraId="6AA055B3">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C397电子器件制造</w:t>
            </w:r>
          </w:p>
        </w:tc>
        <w:tc>
          <w:tcPr>
            <w:tcW w:w="613" w:type="pct"/>
            <w:shd w:val="clear" w:color="auto" w:fill="auto"/>
            <w:vAlign w:val="center"/>
          </w:tcPr>
          <w:p w14:paraId="25C6733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5C4A6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1" w:hRule="atLeast"/>
        </w:trPr>
        <w:tc>
          <w:tcPr>
            <w:tcW w:w="688" w:type="pct"/>
            <w:vMerge w:val="continue"/>
            <w:tcBorders>
              <w:left w:val="single" w:color="auto" w:sz="4" w:space="0"/>
              <w:right w:val="single" w:color="auto" w:sz="4" w:space="0"/>
            </w:tcBorders>
            <w:shd w:val="clear" w:color="auto" w:fill="auto"/>
            <w:vAlign w:val="center"/>
          </w:tcPr>
          <w:p w14:paraId="222F0168">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56D5AFE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071D017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shd w:val="clear" w:color="auto" w:fill="auto"/>
            <w:vAlign w:val="center"/>
          </w:tcPr>
          <w:p w14:paraId="17429A8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C398电子元件及电子专用材料制造</w:t>
            </w:r>
          </w:p>
        </w:tc>
        <w:tc>
          <w:tcPr>
            <w:tcW w:w="613" w:type="pct"/>
            <w:shd w:val="clear" w:color="auto" w:fill="auto"/>
            <w:vAlign w:val="center"/>
          </w:tcPr>
          <w:p w14:paraId="5C4F186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58636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vMerge w:val="continue"/>
            <w:tcBorders>
              <w:left w:val="single" w:color="auto" w:sz="4" w:space="0"/>
              <w:right w:val="single" w:color="auto" w:sz="4" w:space="0"/>
            </w:tcBorders>
            <w:shd w:val="clear" w:color="auto" w:fill="auto"/>
            <w:vAlign w:val="center"/>
          </w:tcPr>
          <w:p w14:paraId="7C6222B3">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043F6798">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tcBorders>
              <w:top w:val="single" w:color="auto" w:sz="4" w:space="0"/>
              <w:left w:val="single" w:color="auto" w:sz="4" w:space="0"/>
              <w:right w:val="single" w:color="auto" w:sz="4" w:space="0"/>
            </w:tcBorders>
            <w:shd w:val="clear" w:color="auto" w:fill="auto"/>
            <w:vAlign w:val="center"/>
          </w:tcPr>
          <w:p w14:paraId="1C573303">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C35</w:t>
            </w:r>
            <w:r>
              <w:rPr>
                <w:rFonts w:hint="eastAsia" w:ascii="仿宋_GB2312" w:hAnsi="仿宋_GB2312" w:eastAsia="仿宋_GB2312" w:cs="仿宋_GB2312"/>
                <w:color w:val="auto"/>
                <w:kern w:val="0"/>
                <w:sz w:val="20"/>
                <w:szCs w:val="20"/>
              </w:rPr>
              <w:t>专用设备制造</w:t>
            </w:r>
          </w:p>
        </w:tc>
        <w:tc>
          <w:tcPr>
            <w:tcW w:w="1920" w:type="pct"/>
            <w:shd w:val="clear" w:color="auto" w:fill="auto"/>
            <w:vAlign w:val="center"/>
          </w:tcPr>
          <w:p w14:paraId="29D2C44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C356电子和电工机械专用设备制造</w:t>
            </w:r>
          </w:p>
        </w:tc>
        <w:tc>
          <w:tcPr>
            <w:tcW w:w="613" w:type="pct"/>
            <w:shd w:val="clear" w:color="auto" w:fill="auto"/>
            <w:vAlign w:val="center"/>
          </w:tcPr>
          <w:p w14:paraId="4CDAD14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59476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0DC5C8B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5E7D977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tcBorders>
              <w:top w:val="single" w:color="auto" w:sz="4" w:space="0"/>
              <w:left w:val="single" w:color="auto" w:sz="4" w:space="0"/>
              <w:bottom w:val="single" w:color="auto" w:sz="4" w:space="0"/>
              <w:right w:val="single" w:color="auto" w:sz="4" w:space="0"/>
            </w:tcBorders>
            <w:shd w:val="clear" w:color="auto" w:fill="auto"/>
            <w:vAlign w:val="center"/>
          </w:tcPr>
          <w:p w14:paraId="57982A4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C40仪器仪表制造</w:t>
            </w:r>
          </w:p>
        </w:tc>
        <w:tc>
          <w:tcPr>
            <w:tcW w:w="1920" w:type="pct"/>
            <w:shd w:val="clear" w:color="auto" w:fill="auto"/>
            <w:vAlign w:val="center"/>
          </w:tcPr>
          <w:p w14:paraId="7F904F8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C402专用仪器仪表制造</w:t>
            </w:r>
          </w:p>
        </w:tc>
        <w:tc>
          <w:tcPr>
            <w:tcW w:w="613" w:type="pct"/>
            <w:shd w:val="clear" w:color="auto" w:fill="auto"/>
            <w:vAlign w:val="center"/>
          </w:tcPr>
          <w:p w14:paraId="0458DA2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447E6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2975DE9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798FB373">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restart"/>
            <w:tcBorders>
              <w:top w:val="single" w:color="auto" w:sz="4" w:space="0"/>
              <w:left w:val="single" w:color="auto" w:sz="4" w:space="0"/>
              <w:right w:val="single" w:color="auto" w:sz="4" w:space="0"/>
            </w:tcBorders>
            <w:shd w:val="clear" w:color="auto" w:fill="auto"/>
            <w:vAlign w:val="center"/>
          </w:tcPr>
          <w:p w14:paraId="3477B0C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C26化学原料和化学制品制造业</w:t>
            </w:r>
          </w:p>
        </w:tc>
        <w:tc>
          <w:tcPr>
            <w:tcW w:w="1920" w:type="pct"/>
            <w:shd w:val="clear" w:color="auto" w:fill="auto"/>
            <w:vAlign w:val="center"/>
          </w:tcPr>
          <w:p w14:paraId="6B8966E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C2651初级形态塑料及合成树脂制造</w:t>
            </w:r>
          </w:p>
        </w:tc>
        <w:tc>
          <w:tcPr>
            <w:tcW w:w="613" w:type="pct"/>
            <w:shd w:val="clear" w:color="auto" w:fill="auto"/>
            <w:vAlign w:val="center"/>
          </w:tcPr>
          <w:p w14:paraId="42084CF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312C8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vMerge w:val="continue"/>
            <w:tcBorders>
              <w:left w:val="single" w:color="auto" w:sz="4" w:space="0"/>
              <w:right w:val="single" w:color="auto" w:sz="4" w:space="0"/>
            </w:tcBorders>
            <w:shd w:val="clear" w:color="auto" w:fill="auto"/>
            <w:vAlign w:val="center"/>
          </w:tcPr>
          <w:p w14:paraId="4701616E">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3F37D6B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bottom w:val="single" w:color="auto" w:sz="4" w:space="0"/>
              <w:right w:val="single" w:color="auto" w:sz="4" w:space="0"/>
            </w:tcBorders>
            <w:shd w:val="clear" w:color="auto" w:fill="auto"/>
            <w:vAlign w:val="center"/>
          </w:tcPr>
          <w:p w14:paraId="3F727FD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shd w:val="clear" w:color="auto" w:fill="auto"/>
            <w:vAlign w:val="center"/>
          </w:tcPr>
          <w:p w14:paraId="74AD205E">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C2669其他专用化学产品制造</w:t>
            </w:r>
          </w:p>
        </w:tc>
        <w:tc>
          <w:tcPr>
            <w:tcW w:w="613" w:type="pct"/>
            <w:shd w:val="clear" w:color="auto" w:fill="auto"/>
            <w:vAlign w:val="center"/>
          </w:tcPr>
          <w:p w14:paraId="245DB80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2EBEA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vMerge w:val="continue"/>
            <w:tcBorders>
              <w:left w:val="single" w:color="auto" w:sz="4" w:space="0"/>
              <w:right w:val="single" w:color="auto" w:sz="4" w:space="0"/>
            </w:tcBorders>
            <w:shd w:val="clear" w:color="auto" w:fill="auto"/>
            <w:vAlign w:val="center"/>
          </w:tcPr>
          <w:p w14:paraId="3CE5300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0963DFDE">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restart"/>
            <w:tcBorders>
              <w:top w:val="single" w:color="auto" w:sz="4" w:space="0"/>
              <w:left w:val="single" w:color="auto" w:sz="4" w:space="0"/>
              <w:right w:val="single" w:color="auto" w:sz="4" w:space="0"/>
            </w:tcBorders>
            <w:shd w:val="clear" w:color="auto" w:fill="auto"/>
            <w:vAlign w:val="center"/>
          </w:tcPr>
          <w:p w14:paraId="50ABAF1E">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C29橡胶和塑料制品业</w:t>
            </w:r>
          </w:p>
        </w:tc>
        <w:tc>
          <w:tcPr>
            <w:tcW w:w="1920" w:type="pct"/>
            <w:shd w:val="clear" w:color="auto" w:fill="auto"/>
            <w:vAlign w:val="center"/>
          </w:tcPr>
          <w:p w14:paraId="54F1F4E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C2921塑料薄膜制造</w:t>
            </w:r>
          </w:p>
        </w:tc>
        <w:tc>
          <w:tcPr>
            <w:tcW w:w="613" w:type="pct"/>
            <w:shd w:val="clear" w:color="auto" w:fill="auto"/>
            <w:vAlign w:val="center"/>
          </w:tcPr>
          <w:p w14:paraId="32E3AC3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4E23A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vMerge w:val="continue"/>
            <w:tcBorders>
              <w:left w:val="single" w:color="auto" w:sz="4" w:space="0"/>
              <w:right w:val="single" w:color="auto" w:sz="4" w:space="0"/>
            </w:tcBorders>
            <w:shd w:val="clear" w:color="auto" w:fill="auto"/>
            <w:vAlign w:val="center"/>
          </w:tcPr>
          <w:p w14:paraId="3FAA982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5F1D8F0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6B71982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shd w:val="clear" w:color="auto" w:fill="auto"/>
            <w:vAlign w:val="center"/>
          </w:tcPr>
          <w:p w14:paraId="0475DCA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lang w:val="en-US" w:eastAsia="zh-CN"/>
              </w:rPr>
              <w:t>C292塑料制品业（除C2921）</w:t>
            </w:r>
          </w:p>
        </w:tc>
        <w:tc>
          <w:tcPr>
            <w:tcW w:w="613" w:type="pct"/>
            <w:shd w:val="clear" w:color="auto" w:fill="auto"/>
            <w:vAlign w:val="center"/>
          </w:tcPr>
          <w:p w14:paraId="5582709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r>
      <w:tr w14:paraId="6EA57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1FA7073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78E9EC88">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restart"/>
            <w:tcBorders>
              <w:top w:val="single" w:color="auto" w:sz="4" w:space="0"/>
              <w:left w:val="single" w:color="auto" w:sz="4" w:space="0"/>
              <w:right w:val="single" w:color="auto" w:sz="4" w:space="0"/>
            </w:tcBorders>
            <w:shd w:val="clear" w:color="auto" w:fill="auto"/>
            <w:vAlign w:val="center"/>
          </w:tcPr>
          <w:p w14:paraId="07E8F2D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C30非金属矿物制品业</w:t>
            </w:r>
          </w:p>
        </w:tc>
        <w:tc>
          <w:tcPr>
            <w:tcW w:w="1920" w:type="pct"/>
            <w:shd w:val="clear" w:color="auto" w:fill="auto"/>
            <w:vAlign w:val="center"/>
          </w:tcPr>
          <w:p w14:paraId="6228F0F3">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C3042特种玻璃制造</w:t>
            </w:r>
          </w:p>
        </w:tc>
        <w:tc>
          <w:tcPr>
            <w:tcW w:w="613" w:type="pct"/>
            <w:shd w:val="clear" w:color="auto" w:fill="auto"/>
            <w:vAlign w:val="center"/>
          </w:tcPr>
          <w:p w14:paraId="22EF4EB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50CE6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vMerge w:val="continue"/>
            <w:tcBorders>
              <w:left w:val="single" w:color="auto" w:sz="4" w:space="0"/>
              <w:right w:val="single" w:color="auto" w:sz="4" w:space="0"/>
            </w:tcBorders>
            <w:shd w:val="clear" w:color="auto" w:fill="auto"/>
            <w:vAlign w:val="center"/>
          </w:tcPr>
          <w:p w14:paraId="5D1A6FC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63BD935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4B2B6CE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shd w:val="clear" w:color="auto" w:fill="auto"/>
            <w:vAlign w:val="center"/>
          </w:tcPr>
          <w:p w14:paraId="223971F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C305玻璃制品制造</w:t>
            </w:r>
          </w:p>
        </w:tc>
        <w:tc>
          <w:tcPr>
            <w:tcW w:w="613" w:type="pct"/>
            <w:shd w:val="clear" w:color="auto" w:fill="auto"/>
            <w:vAlign w:val="center"/>
          </w:tcPr>
          <w:p w14:paraId="244AADB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30961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vMerge w:val="continue"/>
            <w:tcBorders>
              <w:left w:val="single" w:color="auto" w:sz="4" w:space="0"/>
              <w:right w:val="single" w:color="auto" w:sz="4" w:space="0"/>
            </w:tcBorders>
            <w:shd w:val="clear" w:color="auto" w:fill="auto"/>
            <w:vAlign w:val="center"/>
          </w:tcPr>
          <w:p w14:paraId="702E837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3A65127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5C9C22B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shd w:val="clear" w:color="auto" w:fill="auto"/>
            <w:vAlign w:val="center"/>
          </w:tcPr>
          <w:p w14:paraId="704BE01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C3073特种陶瓷制品制造</w:t>
            </w:r>
          </w:p>
        </w:tc>
        <w:tc>
          <w:tcPr>
            <w:tcW w:w="613" w:type="pct"/>
            <w:shd w:val="clear" w:color="auto" w:fill="auto"/>
            <w:vAlign w:val="center"/>
          </w:tcPr>
          <w:p w14:paraId="570379E8">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43EDA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7" w:hRule="atLeast"/>
        </w:trPr>
        <w:tc>
          <w:tcPr>
            <w:tcW w:w="688" w:type="pct"/>
            <w:vMerge w:val="continue"/>
            <w:tcBorders>
              <w:left w:val="single" w:color="auto" w:sz="4" w:space="0"/>
              <w:right w:val="single" w:color="auto" w:sz="4" w:space="0"/>
            </w:tcBorders>
            <w:shd w:val="clear" w:color="auto" w:fill="auto"/>
            <w:vAlign w:val="center"/>
          </w:tcPr>
          <w:p w14:paraId="4596F0A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2B691ED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tcBorders>
              <w:top w:val="single" w:color="auto" w:sz="4" w:space="0"/>
              <w:left w:val="single" w:color="auto" w:sz="4" w:space="0"/>
              <w:right w:val="single" w:color="auto" w:sz="4" w:space="0"/>
            </w:tcBorders>
            <w:shd w:val="clear" w:color="auto" w:fill="auto"/>
            <w:vAlign w:val="center"/>
          </w:tcPr>
          <w:p w14:paraId="2493E37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C38电气机械和器材制造业</w:t>
            </w:r>
          </w:p>
        </w:tc>
        <w:tc>
          <w:tcPr>
            <w:tcW w:w="1920" w:type="pct"/>
            <w:shd w:val="clear" w:color="auto" w:fill="auto"/>
            <w:vAlign w:val="center"/>
          </w:tcPr>
          <w:p w14:paraId="63A91F0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C384电池制造</w:t>
            </w:r>
          </w:p>
        </w:tc>
        <w:tc>
          <w:tcPr>
            <w:tcW w:w="613" w:type="pct"/>
            <w:shd w:val="clear" w:color="auto" w:fill="auto"/>
            <w:vAlign w:val="center"/>
          </w:tcPr>
          <w:p w14:paraId="34B0099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26DF1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vMerge w:val="continue"/>
            <w:tcBorders>
              <w:left w:val="single" w:color="auto" w:sz="4" w:space="0"/>
              <w:right w:val="single" w:color="auto" w:sz="4" w:space="0"/>
            </w:tcBorders>
            <w:shd w:val="clear" w:color="auto" w:fill="auto"/>
            <w:vAlign w:val="center"/>
          </w:tcPr>
          <w:p w14:paraId="2BE5054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restart"/>
            <w:tcBorders>
              <w:top w:val="single" w:color="auto" w:sz="4" w:space="0"/>
              <w:left w:val="single" w:color="auto" w:sz="4" w:space="0"/>
              <w:right w:val="single" w:color="auto" w:sz="4" w:space="0"/>
            </w:tcBorders>
            <w:shd w:val="clear" w:color="auto" w:fill="auto"/>
            <w:vAlign w:val="center"/>
          </w:tcPr>
          <w:p w14:paraId="0E23B008">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高端装备</w:t>
            </w:r>
          </w:p>
        </w:tc>
        <w:tc>
          <w:tcPr>
            <w:tcW w:w="1121" w:type="pct"/>
            <w:vMerge w:val="restart"/>
            <w:tcBorders>
              <w:top w:val="single" w:color="auto" w:sz="4" w:space="0"/>
              <w:left w:val="single" w:color="auto" w:sz="4" w:space="0"/>
              <w:right w:val="single" w:color="auto" w:sz="4" w:space="0"/>
            </w:tcBorders>
            <w:shd w:val="clear" w:color="auto" w:fill="auto"/>
            <w:vAlign w:val="center"/>
          </w:tcPr>
          <w:p w14:paraId="2BF710B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C34通用设备制造业</w:t>
            </w:r>
          </w:p>
        </w:tc>
        <w:tc>
          <w:tcPr>
            <w:tcW w:w="1920" w:type="pct"/>
            <w:tcBorders>
              <w:top w:val="single" w:color="auto" w:sz="4" w:space="0"/>
              <w:left w:val="single" w:color="auto" w:sz="4" w:space="0"/>
              <w:right w:val="single" w:color="auto" w:sz="4" w:space="0"/>
            </w:tcBorders>
            <w:shd w:val="clear" w:color="auto" w:fill="auto"/>
            <w:vAlign w:val="center"/>
          </w:tcPr>
          <w:p w14:paraId="4E731B2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C342金属加工机械制造</w:t>
            </w:r>
          </w:p>
        </w:tc>
        <w:tc>
          <w:tcPr>
            <w:tcW w:w="613" w:type="pct"/>
            <w:shd w:val="clear" w:color="auto" w:fill="auto"/>
            <w:vAlign w:val="center"/>
          </w:tcPr>
          <w:p w14:paraId="3601D52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3764D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vMerge w:val="continue"/>
            <w:tcBorders>
              <w:left w:val="single" w:color="auto" w:sz="4" w:space="0"/>
              <w:right w:val="single" w:color="auto" w:sz="4" w:space="0"/>
            </w:tcBorders>
            <w:shd w:val="clear" w:color="auto" w:fill="auto"/>
            <w:vAlign w:val="center"/>
          </w:tcPr>
          <w:p w14:paraId="7063ED9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507069F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2CC1FA3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tcBorders>
              <w:top w:val="single" w:color="auto" w:sz="4" w:space="0"/>
              <w:left w:val="single" w:color="auto" w:sz="4" w:space="0"/>
              <w:right w:val="single" w:color="auto" w:sz="4" w:space="0"/>
            </w:tcBorders>
            <w:shd w:val="clear" w:color="auto" w:fill="auto"/>
            <w:vAlign w:val="center"/>
          </w:tcPr>
          <w:p w14:paraId="08D632E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C343物料搬运设备制造</w:t>
            </w:r>
          </w:p>
        </w:tc>
        <w:tc>
          <w:tcPr>
            <w:tcW w:w="613" w:type="pct"/>
            <w:shd w:val="clear" w:color="auto" w:fill="auto"/>
            <w:vAlign w:val="center"/>
          </w:tcPr>
          <w:p w14:paraId="0801732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eastAsia="zh-CN"/>
              </w:rPr>
              <w:t>鼓励类</w:t>
            </w:r>
          </w:p>
        </w:tc>
      </w:tr>
      <w:tr w14:paraId="1F866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688" w:type="pct"/>
            <w:vMerge w:val="continue"/>
            <w:tcBorders>
              <w:left w:val="single" w:color="auto" w:sz="4" w:space="0"/>
              <w:right w:val="single" w:color="auto" w:sz="4" w:space="0"/>
            </w:tcBorders>
            <w:shd w:val="clear" w:color="auto" w:fill="auto"/>
            <w:vAlign w:val="center"/>
          </w:tcPr>
          <w:p w14:paraId="5B0FDA6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5F10746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27221D9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shd w:val="clear" w:color="auto" w:fill="auto"/>
            <w:vAlign w:val="center"/>
          </w:tcPr>
          <w:p w14:paraId="67A30E7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C344泵、阀门、压缩机及类似机械制造制造</w:t>
            </w:r>
          </w:p>
        </w:tc>
        <w:tc>
          <w:tcPr>
            <w:tcW w:w="613" w:type="pct"/>
            <w:shd w:val="clear" w:color="auto" w:fill="auto"/>
            <w:vAlign w:val="center"/>
          </w:tcPr>
          <w:p w14:paraId="1DBDD3D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09117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 w:hRule="atLeast"/>
        </w:trPr>
        <w:tc>
          <w:tcPr>
            <w:tcW w:w="688" w:type="pct"/>
            <w:vMerge w:val="continue"/>
            <w:tcBorders>
              <w:left w:val="single" w:color="auto" w:sz="4" w:space="0"/>
              <w:right w:val="single" w:color="auto" w:sz="4" w:space="0"/>
            </w:tcBorders>
            <w:shd w:val="clear" w:color="auto" w:fill="auto"/>
            <w:vAlign w:val="center"/>
          </w:tcPr>
          <w:p w14:paraId="2955327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3C9AAC2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47CE6C2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shd w:val="clear" w:color="auto" w:fill="auto"/>
            <w:vAlign w:val="center"/>
          </w:tcPr>
          <w:p w14:paraId="0A5B77A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C345轴承、齿轮和传动部件制造</w:t>
            </w:r>
          </w:p>
        </w:tc>
        <w:tc>
          <w:tcPr>
            <w:tcW w:w="613" w:type="pct"/>
            <w:shd w:val="clear" w:color="auto" w:fill="auto"/>
            <w:vAlign w:val="center"/>
          </w:tcPr>
          <w:p w14:paraId="7D807D7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01377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vMerge w:val="continue"/>
            <w:tcBorders>
              <w:left w:val="single" w:color="auto" w:sz="4" w:space="0"/>
              <w:right w:val="single" w:color="auto" w:sz="4" w:space="0"/>
            </w:tcBorders>
            <w:shd w:val="clear" w:color="auto" w:fill="auto"/>
            <w:vAlign w:val="center"/>
          </w:tcPr>
          <w:p w14:paraId="2A9D950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5F52DC4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2560E11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shd w:val="clear" w:color="auto" w:fill="auto"/>
            <w:vAlign w:val="center"/>
          </w:tcPr>
          <w:p w14:paraId="08B559C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C348通用零部件加工</w:t>
            </w:r>
          </w:p>
        </w:tc>
        <w:tc>
          <w:tcPr>
            <w:tcW w:w="613" w:type="pct"/>
            <w:shd w:val="clear" w:color="auto" w:fill="auto"/>
            <w:vAlign w:val="center"/>
          </w:tcPr>
          <w:p w14:paraId="396D049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01EEC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88" w:type="pct"/>
            <w:vMerge w:val="continue"/>
            <w:tcBorders>
              <w:left w:val="single" w:color="auto" w:sz="4" w:space="0"/>
              <w:right w:val="single" w:color="auto" w:sz="4" w:space="0"/>
            </w:tcBorders>
            <w:shd w:val="clear" w:color="auto" w:fill="auto"/>
            <w:vAlign w:val="center"/>
          </w:tcPr>
          <w:p w14:paraId="4A7947D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1678236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7A31A2E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920" w:type="pct"/>
            <w:shd w:val="clear" w:color="auto" w:fill="auto"/>
            <w:vAlign w:val="center"/>
          </w:tcPr>
          <w:p w14:paraId="7938271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C349其他通用设备制造业</w:t>
            </w:r>
          </w:p>
        </w:tc>
        <w:tc>
          <w:tcPr>
            <w:tcW w:w="613" w:type="pct"/>
            <w:shd w:val="clear" w:color="auto" w:fill="auto"/>
            <w:vAlign w:val="center"/>
          </w:tcPr>
          <w:p w14:paraId="6228E3F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09F8A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688" w:type="pct"/>
            <w:vMerge w:val="continue"/>
            <w:tcBorders>
              <w:left w:val="single" w:color="auto" w:sz="4" w:space="0"/>
              <w:right w:val="single" w:color="auto" w:sz="4" w:space="0"/>
            </w:tcBorders>
            <w:shd w:val="clear" w:color="auto" w:fill="auto"/>
            <w:vAlign w:val="center"/>
          </w:tcPr>
          <w:p w14:paraId="245AE27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5513FDAE">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restart"/>
            <w:tcBorders>
              <w:top w:val="single" w:color="auto" w:sz="4" w:space="0"/>
              <w:left w:val="single" w:color="auto" w:sz="4" w:space="0"/>
              <w:right w:val="single" w:color="auto" w:sz="4" w:space="0"/>
            </w:tcBorders>
            <w:shd w:val="clear" w:color="auto" w:fill="auto"/>
            <w:vAlign w:val="center"/>
          </w:tcPr>
          <w:p w14:paraId="3406077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C35</w:t>
            </w:r>
            <w:r>
              <w:rPr>
                <w:rFonts w:hint="eastAsia" w:ascii="仿宋_GB2312" w:hAnsi="仿宋_GB2312" w:eastAsia="仿宋_GB2312" w:cs="仿宋_GB2312"/>
                <w:color w:val="auto"/>
                <w:kern w:val="0"/>
                <w:sz w:val="20"/>
                <w:szCs w:val="20"/>
              </w:rPr>
              <w:t>专用设备制造</w:t>
            </w:r>
          </w:p>
        </w:tc>
        <w:tc>
          <w:tcPr>
            <w:tcW w:w="1920" w:type="pct"/>
            <w:shd w:val="clear" w:color="auto" w:fill="auto"/>
            <w:vAlign w:val="center"/>
          </w:tcPr>
          <w:p w14:paraId="36251A3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C351采矿、冶金、建筑专用设备制造</w:t>
            </w:r>
          </w:p>
        </w:tc>
        <w:tc>
          <w:tcPr>
            <w:tcW w:w="613" w:type="pct"/>
            <w:shd w:val="clear" w:color="auto" w:fill="auto"/>
            <w:vAlign w:val="center"/>
          </w:tcPr>
          <w:p w14:paraId="4977534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eastAsia="zh-CN"/>
              </w:rPr>
              <w:t>允许类</w:t>
            </w:r>
          </w:p>
        </w:tc>
      </w:tr>
      <w:tr w14:paraId="3DA18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688" w:type="pct"/>
            <w:vMerge w:val="continue"/>
            <w:tcBorders>
              <w:left w:val="single" w:color="auto" w:sz="4" w:space="0"/>
              <w:right w:val="single" w:color="auto" w:sz="4" w:space="0"/>
            </w:tcBorders>
            <w:shd w:val="clear" w:color="auto" w:fill="auto"/>
            <w:vAlign w:val="center"/>
          </w:tcPr>
          <w:p w14:paraId="68B293B3">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1CE750C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2A0BB22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right w:val="single" w:color="auto" w:sz="4" w:space="0"/>
            </w:tcBorders>
            <w:shd w:val="clear" w:color="auto" w:fill="auto"/>
            <w:vAlign w:val="center"/>
          </w:tcPr>
          <w:p w14:paraId="4B5E0E2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C352化工、木材、非金属加工专用设备制造</w:t>
            </w:r>
          </w:p>
        </w:tc>
        <w:tc>
          <w:tcPr>
            <w:tcW w:w="613" w:type="pct"/>
            <w:shd w:val="clear" w:color="auto" w:fill="auto"/>
            <w:vAlign w:val="center"/>
          </w:tcPr>
          <w:p w14:paraId="235AD50E">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49178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688" w:type="pct"/>
            <w:vMerge w:val="continue"/>
            <w:tcBorders>
              <w:left w:val="single" w:color="auto" w:sz="4" w:space="0"/>
              <w:right w:val="single" w:color="auto" w:sz="4" w:space="0"/>
            </w:tcBorders>
            <w:shd w:val="clear" w:color="auto" w:fill="auto"/>
            <w:vAlign w:val="center"/>
          </w:tcPr>
          <w:p w14:paraId="6E1CFA28">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381DE2E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4B216F3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right w:val="single" w:color="auto" w:sz="4" w:space="0"/>
            </w:tcBorders>
            <w:shd w:val="clear" w:color="auto" w:fill="auto"/>
            <w:vAlign w:val="center"/>
          </w:tcPr>
          <w:p w14:paraId="67F871F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C353食品、饮料、烟草及饲料生产专用设备制造</w:t>
            </w:r>
          </w:p>
        </w:tc>
        <w:tc>
          <w:tcPr>
            <w:tcW w:w="613" w:type="pct"/>
            <w:shd w:val="clear" w:color="auto" w:fill="auto"/>
            <w:vAlign w:val="center"/>
          </w:tcPr>
          <w:p w14:paraId="6480A4F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65753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8" w:hRule="atLeast"/>
        </w:trPr>
        <w:tc>
          <w:tcPr>
            <w:tcW w:w="688" w:type="pct"/>
            <w:vMerge w:val="continue"/>
            <w:tcBorders>
              <w:left w:val="single" w:color="auto" w:sz="4" w:space="0"/>
              <w:right w:val="single" w:color="auto" w:sz="4" w:space="0"/>
            </w:tcBorders>
            <w:shd w:val="clear" w:color="auto" w:fill="auto"/>
            <w:vAlign w:val="center"/>
          </w:tcPr>
          <w:p w14:paraId="1B44B80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12394DB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2EE1AB1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3A66C0A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C354印刷、制药、日化及日用品生产专用设备制造</w:t>
            </w:r>
          </w:p>
        </w:tc>
        <w:tc>
          <w:tcPr>
            <w:tcW w:w="613" w:type="pct"/>
            <w:shd w:val="clear" w:color="auto" w:fill="auto"/>
            <w:vAlign w:val="center"/>
          </w:tcPr>
          <w:p w14:paraId="14F6EED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3B801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37A2CA7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6419624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1EC13A5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36D0155E">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C355纺织、服装和皮革加工专用设备制造</w:t>
            </w:r>
          </w:p>
        </w:tc>
        <w:tc>
          <w:tcPr>
            <w:tcW w:w="613" w:type="pct"/>
            <w:shd w:val="clear" w:color="auto" w:fill="auto"/>
            <w:vAlign w:val="center"/>
          </w:tcPr>
          <w:p w14:paraId="0DBEC6D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736DD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3BC45B7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05E1121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4FFE2613">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46B83B5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C356电子和电工机械专用设备制造</w:t>
            </w:r>
          </w:p>
        </w:tc>
        <w:tc>
          <w:tcPr>
            <w:tcW w:w="613" w:type="pct"/>
            <w:shd w:val="clear" w:color="auto" w:fill="auto"/>
            <w:vAlign w:val="center"/>
          </w:tcPr>
          <w:p w14:paraId="46F7B03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506E4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5DD6B57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4695CE3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bottom w:val="single" w:color="auto" w:sz="4" w:space="0"/>
              <w:right w:val="single" w:color="auto" w:sz="4" w:space="0"/>
            </w:tcBorders>
            <w:shd w:val="clear" w:color="auto" w:fill="auto"/>
            <w:vAlign w:val="center"/>
          </w:tcPr>
          <w:p w14:paraId="04F8670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68EB7F3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C357农、林、牧、渔专用机械制造</w:t>
            </w:r>
          </w:p>
        </w:tc>
        <w:tc>
          <w:tcPr>
            <w:tcW w:w="613" w:type="pct"/>
            <w:shd w:val="clear" w:color="auto" w:fill="auto"/>
            <w:vAlign w:val="center"/>
          </w:tcPr>
          <w:p w14:paraId="77AB6E4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69053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 w:hRule="atLeast"/>
        </w:trPr>
        <w:tc>
          <w:tcPr>
            <w:tcW w:w="688" w:type="pct"/>
            <w:vMerge w:val="continue"/>
            <w:tcBorders>
              <w:left w:val="single" w:color="auto" w:sz="4" w:space="0"/>
              <w:right w:val="single" w:color="auto" w:sz="4" w:space="0"/>
            </w:tcBorders>
            <w:shd w:val="clear" w:color="auto" w:fill="auto"/>
            <w:vAlign w:val="center"/>
          </w:tcPr>
          <w:p w14:paraId="0712C09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55B2E5B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tcBorders>
              <w:left w:val="single" w:color="auto" w:sz="4" w:space="0"/>
              <w:right w:val="single" w:color="auto" w:sz="4" w:space="0"/>
            </w:tcBorders>
            <w:shd w:val="clear" w:color="auto" w:fill="auto"/>
            <w:vAlign w:val="center"/>
          </w:tcPr>
          <w:p w14:paraId="18CBAFD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C36汽车制造业</w:t>
            </w:r>
          </w:p>
        </w:tc>
        <w:tc>
          <w:tcPr>
            <w:tcW w:w="1920" w:type="pct"/>
            <w:tcBorders>
              <w:top w:val="single" w:color="auto" w:sz="4" w:space="0"/>
              <w:left w:val="single" w:color="auto" w:sz="4" w:space="0"/>
              <w:right w:val="single" w:color="auto" w:sz="4" w:space="0"/>
            </w:tcBorders>
            <w:shd w:val="clear" w:color="auto" w:fill="auto"/>
            <w:vAlign w:val="center"/>
          </w:tcPr>
          <w:p w14:paraId="7F0B3FC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C3670汽车零部件及配件制造</w:t>
            </w:r>
          </w:p>
        </w:tc>
        <w:tc>
          <w:tcPr>
            <w:tcW w:w="613" w:type="pct"/>
            <w:shd w:val="clear" w:color="auto" w:fill="auto"/>
            <w:vAlign w:val="center"/>
          </w:tcPr>
          <w:p w14:paraId="4700734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05F7D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52153A4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2109555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restart"/>
            <w:tcBorders>
              <w:top w:val="single" w:color="auto" w:sz="4" w:space="0"/>
              <w:left w:val="single" w:color="auto" w:sz="4" w:space="0"/>
              <w:right w:val="single" w:color="auto" w:sz="4" w:space="0"/>
            </w:tcBorders>
            <w:shd w:val="clear" w:color="auto" w:fill="auto"/>
            <w:vAlign w:val="center"/>
          </w:tcPr>
          <w:p w14:paraId="3869717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C37铁路、船舶、航空航天和其他运输设备制造业</w:t>
            </w: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2138500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C373船舶及相关装置制造</w:t>
            </w:r>
          </w:p>
        </w:tc>
        <w:tc>
          <w:tcPr>
            <w:tcW w:w="613" w:type="pct"/>
            <w:shd w:val="clear" w:color="auto" w:fill="auto"/>
            <w:vAlign w:val="center"/>
          </w:tcPr>
          <w:p w14:paraId="314CC67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295EA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688" w:type="pct"/>
            <w:vMerge w:val="continue"/>
            <w:tcBorders>
              <w:left w:val="single" w:color="auto" w:sz="4" w:space="0"/>
              <w:right w:val="single" w:color="auto" w:sz="4" w:space="0"/>
            </w:tcBorders>
            <w:shd w:val="clear" w:color="auto" w:fill="auto"/>
            <w:vAlign w:val="center"/>
          </w:tcPr>
          <w:p w14:paraId="09D6CD6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305B48F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bottom w:val="single" w:color="auto" w:sz="4" w:space="0"/>
              <w:right w:val="single" w:color="auto" w:sz="4" w:space="0"/>
            </w:tcBorders>
            <w:shd w:val="clear" w:color="auto" w:fill="auto"/>
            <w:vAlign w:val="center"/>
          </w:tcPr>
          <w:p w14:paraId="49127CD8">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047A555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C3744航空相关设备制造</w:t>
            </w:r>
          </w:p>
        </w:tc>
        <w:tc>
          <w:tcPr>
            <w:tcW w:w="613" w:type="pct"/>
            <w:shd w:val="clear" w:color="auto" w:fill="auto"/>
            <w:vAlign w:val="center"/>
          </w:tcPr>
          <w:p w14:paraId="29BEB14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6AC4B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688" w:type="pct"/>
            <w:vMerge w:val="continue"/>
            <w:tcBorders>
              <w:left w:val="single" w:color="auto" w:sz="4" w:space="0"/>
              <w:right w:val="single" w:color="auto" w:sz="4" w:space="0"/>
            </w:tcBorders>
            <w:shd w:val="clear" w:color="auto" w:fill="auto"/>
            <w:vAlign w:val="center"/>
          </w:tcPr>
          <w:p w14:paraId="1ACE81D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36847C3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restart"/>
            <w:tcBorders>
              <w:top w:val="single" w:color="auto" w:sz="4" w:space="0"/>
              <w:left w:val="single" w:color="auto" w:sz="4" w:space="0"/>
              <w:right w:val="single" w:color="auto" w:sz="4" w:space="0"/>
            </w:tcBorders>
            <w:shd w:val="clear" w:color="auto" w:fill="auto"/>
            <w:vAlign w:val="center"/>
          </w:tcPr>
          <w:p w14:paraId="55DAC4C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C38</w:t>
            </w:r>
            <w:r>
              <w:rPr>
                <w:rFonts w:hint="eastAsia" w:ascii="仿宋_GB2312" w:hAnsi="仿宋_GB2312" w:eastAsia="仿宋_GB2312" w:cs="仿宋_GB2312"/>
                <w:color w:val="auto"/>
                <w:sz w:val="20"/>
                <w:szCs w:val="20"/>
              </w:rPr>
              <w:t>电气机械和器材制造业</w:t>
            </w: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52B5DC1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C381电动机制造</w:t>
            </w:r>
          </w:p>
        </w:tc>
        <w:tc>
          <w:tcPr>
            <w:tcW w:w="613" w:type="pct"/>
            <w:shd w:val="clear" w:color="auto" w:fill="auto"/>
            <w:vAlign w:val="center"/>
          </w:tcPr>
          <w:p w14:paraId="1D79FB6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6EBBC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6" w:hRule="atLeast"/>
        </w:trPr>
        <w:tc>
          <w:tcPr>
            <w:tcW w:w="688" w:type="pct"/>
            <w:vMerge w:val="continue"/>
            <w:tcBorders>
              <w:left w:val="single" w:color="auto" w:sz="4" w:space="0"/>
              <w:right w:val="single" w:color="auto" w:sz="4" w:space="0"/>
            </w:tcBorders>
            <w:shd w:val="clear" w:color="auto" w:fill="auto"/>
            <w:vAlign w:val="center"/>
          </w:tcPr>
          <w:p w14:paraId="0B3B3DA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053E8CB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bottom w:val="single" w:color="auto" w:sz="4" w:space="0"/>
              <w:right w:val="single" w:color="auto" w:sz="4" w:space="0"/>
            </w:tcBorders>
            <w:shd w:val="clear" w:color="auto" w:fill="auto"/>
            <w:vAlign w:val="center"/>
          </w:tcPr>
          <w:p w14:paraId="3355120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326EC33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C382输配电及控制设备制造</w:t>
            </w:r>
          </w:p>
        </w:tc>
        <w:tc>
          <w:tcPr>
            <w:tcW w:w="613" w:type="pct"/>
            <w:shd w:val="clear" w:color="auto" w:fill="auto"/>
            <w:vAlign w:val="center"/>
          </w:tcPr>
          <w:p w14:paraId="3DD64458">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0D98F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1" w:hRule="atLeast"/>
        </w:trPr>
        <w:tc>
          <w:tcPr>
            <w:tcW w:w="688" w:type="pct"/>
            <w:vMerge w:val="continue"/>
            <w:tcBorders>
              <w:left w:val="single" w:color="auto" w:sz="4" w:space="0"/>
              <w:right w:val="single" w:color="auto" w:sz="4" w:space="0"/>
            </w:tcBorders>
            <w:shd w:val="clear" w:color="auto" w:fill="auto"/>
            <w:vAlign w:val="center"/>
          </w:tcPr>
          <w:p w14:paraId="585BC26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1F7B1DF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restart"/>
            <w:tcBorders>
              <w:top w:val="single" w:color="auto" w:sz="4" w:space="0"/>
              <w:left w:val="single" w:color="auto" w:sz="4" w:space="0"/>
              <w:right w:val="single" w:color="auto" w:sz="4" w:space="0"/>
            </w:tcBorders>
            <w:shd w:val="clear" w:color="auto" w:fill="auto"/>
            <w:vAlign w:val="center"/>
          </w:tcPr>
          <w:p w14:paraId="1EAE475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C39</w:t>
            </w:r>
            <w:r>
              <w:rPr>
                <w:rFonts w:hint="eastAsia" w:ascii="仿宋_GB2312" w:hAnsi="仿宋_GB2312" w:eastAsia="仿宋_GB2312" w:cs="仿宋_GB2312"/>
                <w:color w:val="auto"/>
                <w:sz w:val="20"/>
                <w:szCs w:val="20"/>
              </w:rPr>
              <w:t>计算机、通信和其他电子设备制造业</w:t>
            </w:r>
          </w:p>
        </w:tc>
        <w:tc>
          <w:tcPr>
            <w:tcW w:w="1920" w:type="pct"/>
            <w:tcBorders>
              <w:top w:val="single" w:color="auto" w:sz="4" w:space="0"/>
              <w:left w:val="single" w:color="auto" w:sz="4" w:space="0"/>
              <w:right w:val="single" w:color="auto" w:sz="4" w:space="0"/>
            </w:tcBorders>
            <w:shd w:val="clear" w:color="auto" w:fill="auto"/>
            <w:vAlign w:val="center"/>
          </w:tcPr>
          <w:p w14:paraId="6905EC1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C392输配电及控制设备制造</w:t>
            </w:r>
          </w:p>
        </w:tc>
        <w:tc>
          <w:tcPr>
            <w:tcW w:w="613" w:type="pct"/>
            <w:shd w:val="clear" w:color="auto" w:fill="auto"/>
            <w:vAlign w:val="center"/>
          </w:tcPr>
          <w:p w14:paraId="7BC1EBF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290B4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63593FC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05103A9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53FCB22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36331798">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3940雷达及配套设备制造</w:t>
            </w:r>
          </w:p>
        </w:tc>
        <w:tc>
          <w:tcPr>
            <w:tcW w:w="613" w:type="pct"/>
            <w:shd w:val="clear" w:color="auto" w:fill="auto"/>
            <w:vAlign w:val="center"/>
          </w:tcPr>
          <w:p w14:paraId="091C91B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62388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7BD4E72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6F5840A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bottom w:val="single" w:color="auto" w:sz="4" w:space="0"/>
              <w:right w:val="single" w:color="auto" w:sz="4" w:space="0"/>
            </w:tcBorders>
            <w:shd w:val="clear" w:color="auto" w:fill="auto"/>
            <w:vAlign w:val="center"/>
          </w:tcPr>
          <w:p w14:paraId="3E249CD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312B921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396智能消费设备制造</w:t>
            </w:r>
          </w:p>
        </w:tc>
        <w:tc>
          <w:tcPr>
            <w:tcW w:w="613" w:type="pct"/>
            <w:shd w:val="clear" w:color="auto" w:fill="auto"/>
            <w:vAlign w:val="center"/>
          </w:tcPr>
          <w:p w14:paraId="45B26DE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3E7B9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3B39611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0F95641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restart"/>
            <w:tcBorders>
              <w:top w:val="single" w:color="auto" w:sz="4" w:space="0"/>
              <w:left w:val="single" w:color="auto" w:sz="4" w:space="0"/>
              <w:right w:val="single" w:color="auto" w:sz="4" w:space="0"/>
            </w:tcBorders>
            <w:shd w:val="clear" w:color="auto" w:fill="auto"/>
            <w:vAlign w:val="center"/>
          </w:tcPr>
          <w:p w14:paraId="1B3DBE1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C33金属制品业</w:t>
            </w: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26F3B05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3360金属表面处理及热处理加工</w:t>
            </w:r>
          </w:p>
        </w:tc>
        <w:tc>
          <w:tcPr>
            <w:tcW w:w="613" w:type="pct"/>
            <w:shd w:val="clear" w:color="auto" w:fill="auto"/>
            <w:vAlign w:val="center"/>
          </w:tcPr>
          <w:p w14:paraId="22C739E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10592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793DFF6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626EAAB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bottom w:val="single" w:color="auto" w:sz="4" w:space="0"/>
              <w:right w:val="single" w:color="auto" w:sz="4" w:space="0"/>
            </w:tcBorders>
            <w:shd w:val="clear" w:color="auto" w:fill="auto"/>
            <w:vAlign w:val="center"/>
          </w:tcPr>
          <w:p w14:paraId="196FD48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3A8F3B4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3399其他未列明金属制品制造</w:t>
            </w:r>
          </w:p>
        </w:tc>
        <w:tc>
          <w:tcPr>
            <w:tcW w:w="613" w:type="pct"/>
            <w:shd w:val="clear" w:color="auto" w:fill="auto"/>
            <w:vAlign w:val="center"/>
          </w:tcPr>
          <w:p w14:paraId="3391DE2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05486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688" w:type="pct"/>
            <w:vMerge w:val="continue"/>
            <w:tcBorders>
              <w:left w:val="single" w:color="auto" w:sz="4" w:space="0"/>
              <w:right w:val="single" w:color="auto" w:sz="4" w:space="0"/>
            </w:tcBorders>
            <w:shd w:val="clear" w:color="auto" w:fill="auto"/>
            <w:vAlign w:val="center"/>
          </w:tcPr>
          <w:p w14:paraId="056AE17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6B5C8DC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restart"/>
            <w:tcBorders>
              <w:left w:val="single" w:color="auto" w:sz="4" w:space="0"/>
              <w:right w:val="single" w:color="auto" w:sz="4" w:space="0"/>
            </w:tcBorders>
            <w:shd w:val="clear" w:color="auto" w:fill="auto"/>
            <w:vAlign w:val="center"/>
          </w:tcPr>
          <w:p w14:paraId="305B6AE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C40仪器仪表制造业</w:t>
            </w:r>
          </w:p>
        </w:tc>
        <w:tc>
          <w:tcPr>
            <w:tcW w:w="1920" w:type="pct"/>
            <w:tcBorders>
              <w:top w:val="single" w:color="auto" w:sz="4" w:space="0"/>
              <w:left w:val="single" w:color="auto" w:sz="4" w:space="0"/>
              <w:right w:val="single" w:color="auto" w:sz="4" w:space="0"/>
            </w:tcBorders>
            <w:shd w:val="clear" w:color="auto" w:fill="auto"/>
            <w:vAlign w:val="center"/>
          </w:tcPr>
          <w:p w14:paraId="7929146E">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401通用仪器仪表制造</w:t>
            </w:r>
          </w:p>
        </w:tc>
        <w:tc>
          <w:tcPr>
            <w:tcW w:w="613" w:type="pct"/>
            <w:shd w:val="clear" w:color="auto" w:fill="auto"/>
            <w:vAlign w:val="center"/>
          </w:tcPr>
          <w:p w14:paraId="3616B6C5">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140E8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8" w:type="pct"/>
            <w:vMerge w:val="continue"/>
            <w:tcBorders>
              <w:left w:val="single" w:color="auto" w:sz="4" w:space="0"/>
              <w:right w:val="single" w:color="auto" w:sz="4" w:space="0"/>
            </w:tcBorders>
            <w:shd w:val="clear" w:color="auto" w:fill="auto"/>
            <w:vAlign w:val="center"/>
          </w:tcPr>
          <w:p w14:paraId="6E276D1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6AE4013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056B4D6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right w:val="single" w:color="auto" w:sz="4" w:space="0"/>
            </w:tcBorders>
            <w:shd w:val="clear" w:color="auto" w:fill="auto"/>
            <w:vAlign w:val="center"/>
          </w:tcPr>
          <w:p w14:paraId="54600EC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402专用仪器仪表制造</w:t>
            </w:r>
          </w:p>
        </w:tc>
        <w:tc>
          <w:tcPr>
            <w:tcW w:w="613" w:type="pct"/>
            <w:shd w:val="clear" w:color="auto" w:fill="auto"/>
            <w:vAlign w:val="center"/>
          </w:tcPr>
          <w:p w14:paraId="7F854C5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1DA95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33F0C0B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55D94A1B">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restart"/>
            <w:tcBorders>
              <w:left w:val="single" w:color="auto" w:sz="4" w:space="0"/>
              <w:right w:val="single" w:color="auto" w:sz="4" w:space="0"/>
            </w:tcBorders>
            <w:shd w:val="clear" w:color="auto" w:fill="auto"/>
            <w:vAlign w:val="center"/>
          </w:tcPr>
          <w:p w14:paraId="7C78A70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C43金属制品、机械和设备修理业</w:t>
            </w: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3D5B3E5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4320通用设备修理</w:t>
            </w:r>
          </w:p>
        </w:tc>
        <w:tc>
          <w:tcPr>
            <w:tcW w:w="613" w:type="pct"/>
            <w:shd w:val="clear" w:color="auto" w:fill="auto"/>
            <w:vAlign w:val="center"/>
          </w:tcPr>
          <w:p w14:paraId="6933839E">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0E20F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right w:val="single" w:color="auto" w:sz="4" w:space="0"/>
            </w:tcBorders>
            <w:shd w:val="clear" w:color="auto" w:fill="auto"/>
            <w:vAlign w:val="center"/>
          </w:tcPr>
          <w:p w14:paraId="2BEABD4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right w:val="single" w:color="auto" w:sz="4" w:space="0"/>
            </w:tcBorders>
            <w:shd w:val="clear" w:color="auto" w:fill="auto"/>
            <w:vAlign w:val="center"/>
          </w:tcPr>
          <w:p w14:paraId="325F7D28">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vMerge w:val="continue"/>
            <w:tcBorders>
              <w:left w:val="single" w:color="auto" w:sz="4" w:space="0"/>
              <w:bottom w:val="single" w:color="auto" w:sz="4" w:space="0"/>
              <w:right w:val="single" w:color="auto" w:sz="4" w:space="0"/>
            </w:tcBorders>
            <w:shd w:val="clear" w:color="auto" w:fill="auto"/>
            <w:vAlign w:val="center"/>
          </w:tcPr>
          <w:p w14:paraId="2B32313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73286AC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434铁路、船舶、航空航天等运输设备修理</w:t>
            </w:r>
          </w:p>
        </w:tc>
        <w:tc>
          <w:tcPr>
            <w:tcW w:w="613" w:type="pct"/>
            <w:shd w:val="clear" w:color="auto" w:fill="auto"/>
            <w:vAlign w:val="center"/>
          </w:tcPr>
          <w:p w14:paraId="5E7A7138">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5A45D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8" w:type="pct"/>
            <w:vMerge w:val="continue"/>
            <w:tcBorders>
              <w:left w:val="single" w:color="auto" w:sz="4" w:space="0"/>
              <w:bottom w:val="single" w:color="auto" w:sz="4" w:space="0"/>
              <w:right w:val="single" w:color="auto" w:sz="4" w:space="0"/>
            </w:tcBorders>
            <w:shd w:val="clear" w:color="auto" w:fill="auto"/>
            <w:vAlign w:val="center"/>
          </w:tcPr>
          <w:p w14:paraId="49FB8CD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655" w:type="pct"/>
            <w:vMerge w:val="continue"/>
            <w:tcBorders>
              <w:left w:val="single" w:color="auto" w:sz="4" w:space="0"/>
              <w:bottom w:val="single" w:color="auto" w:sz="4" w:space="0"/>
              <w:right w:val="single" w:color="auto" w:sz="4" w:space="0"/>
            </w:tcBorders>
            <w:shd w:val="clear" w:color="auto" w:fill="auto"/>
            <w:vAlign w:val="center"/>
          </w:tcPr>
          <w:p w14:paraId="19B5CFD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p>
        </w:tc>
        <w:tc>
          <w:tcPr>
            <w:tcW w:w="1121" w:type="pct"/>
            <w:tcBorders>
              <w:left w:val="single" w:color="auto" w:sz="4" w:space="0"/>
              <w:bottom w:val="single" w:color="auto" w:sz="4" w:space="0"/>
              <w:right w:val="single" w:color="auto" w:sz="4" w:space="0"/>
            </w:tcBorders>
            <w:shd w:val="clear" w:color="auto" w:fill="auto"/>
            <w:vAlign w:val="center"/>
          </w:tcPr>
          <w:p w14:paraId="7013DD1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C26</w:t>
            </w:r>
            <w:r>
              <w:rPr>
                <w:rFonts w:hint="eastAsia" w:ascii="仿宋_GB2312" w:hAnsi="仿宋_GB2312" w:eastAsia="仿宋_GB2312" w:cs="仿宋_GB2312"/>
                <w:color w:val="auto"/>
                <w:sz w:val="20"/>
                <w:szCs w:val="20"/>
              </w:rPr>
              <w:t>化学原料和化学制品制造业</w:t>
            </w: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24132E56">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2641涂料制造</w:t>
            </w:r>
          </w:p>
        </w:tc>
        <w:tc>
          <w:tcPr>
            <w:tcW w:w="613" w:type="pct"/>
            <w:shd w:val="clear" w:color="auto" w:fill="auto"/>
            <w:vAlign w:val="center"/>
          </w:tcPr>
          <w:p w14:paraId="07DA37EE">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4AF77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44" w:type="pct"/>
            <w:gridSpan w:val="2"/>
            <w:vMerge w:val="restart"/>
            <w:tcBorders>
              <w:left w:val="single" w:color="auto" w:sz="4" w:space="0"/>
              <w:right w:val="single" w:color="auto" w:sz="4" w:space="0"/>
            </w:tcBorders>
            <w:shd w:val="clear" w:color="auto" w:fill="auto"/>
            <w:vAlign w:val="center"/>
          </w:tcPr>
          <w:p w14:paraId="2CF8687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其他</w:t>
            </w:r>
          </w:p>
        </w:tc>
        <w:tc>
          <w:tcPr>
            <w:tcW w:w="1121" w:type="pct"/>
            <w:vMerge w:val="restart"/>
            <w:tcBorders>
              <w:left w:val="single" w:color="auto" w:sz="4" w:space="0"/>
              <w:right w:val="single" w:color="auto" w:sz="4" w:space="0"/>
            </w:tcBorders>
            <w:shd w:val="clear" w:color="auto" w:fill="auto"/>
            <w:vAlign w:val="center"/>
          </w:tcPr>
          <w:p w14:paraId="0BD286D9">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规划区基础设施建设项目</w:t>
            </w: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20A7F65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D44电力、热力生产和供应业</w:t>
            </w:r>
          </w:p>
        </w:tc>
        <w:tc>
          <w:tcPr>
            <w:tcW w:w="613" w:type="pct"/>
            <w:shd w:val="clear" w:color="auto" w:fill="auto"/>
            <w:vAlign w:val="center"/>
          </w:tcPr>
          <w:p w14:paraId="754CC9D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4F62B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1344" w:type="pct"/>
            <w:gridSpan w:val="2"/>
            <w:vMerge w:val="continue"/>
            <w:tcBorders>
              <w:left w:val="single" w:color="auto" w:sz="4" w:space="0"/>
              <w:right w:val="single" w:color="auto" w:sz="4" w:space="0"/>
            </w:tcBorders>
            <w:shd w:val="clear" w:color="auto" w:fill="auto"/>
            <w:vAlign w:val="center"/>
          </w:tcPr>
          <w:p w14:paraId="2E0767D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11F9EC97">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2656B8AA">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D46 水的生产和供应业</w:t>
            </w:r>
          </w:p>
        </w:tc>
        <w:tc>
          <w:tcPr>
            <w:tcW w:w="613" w:type="pct"/>
            <w:shd w:val="clear" w:color="auto" w:fill="auto"/>
            <w:vAlign w:val="center"/>
          </w:tcPr>
          <w:p w14:paraId="753768AE">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25FE1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44" w:type="pct"/>
            <w:gridSpan w:val="2"/>
            <w:vMerge w:val="continue"/>
            <w:tcBorders>
              <w:left w:val="single" w:color="auto" w:sz="4" w:space="0"/>
              <w:right w:val="single" w:color="auto" w:sz="4" w:space="0"/>
            </w:tcBorders>
            <w:shd w:val="clear" w:color="auto" w:fill="auto"/>
            <w:vAlign w:val="center"/>
          </w:tcPr>
          <w:p w14:paraId="1A30A1E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5A3D6CED">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7BAF3A1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N77 生态保护和环境治理业</w:t>
            </w:r>
          </w:p>
        </w:tc>
        <w:tc>
          <w:tcPr>
            <w:tcW w:w="613" w:type="pct"/>
            <w:shd w:val="clear" w:color="auto" w:fill="auto"/>
            <w:vAlign w:val="center"/>
          </w:tcPr>
          <w:p w14:paraId="4928BAF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3982F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44" w:type="pct"/>
            <w:gridSpan w:val="2"/>
            <w:vMerge w:val="continue"/>
            <w:tcBorders>
              <w:left w:val="single" w:color="auto" w:sz="4" w:space="0"/>
              <w:right w:val="single" w:color="auto" w:sz="4" w:space="0"/>
            </w:tcBorders>
            <w:shd w:val="clear" w:color="auto" w:fill="auto"/>
            <w:vAlign w:val="center"/>
          </w:tcPr>
          <w:p w14:paraId="7AA20A3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1121" w:type="pct"/>
            <w:vMerge w:val="continue"/>
            <w:tcBorders>
              <w:left w:val="single" w:color="auto" w:sz="4" w:space="0"/>
              <w:right w:val="single" w:color="auto" w:sz="4" w:space="0"/>
            </w:tcBorders>
            <w:shd w:val="clear" w:color="auto" w:fill="auto"/>
            <w:vAlign w:val="center"/>
          </w:tcPr>
          <w:p w14:paraId="7BD3E970">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p>
        </w:tc>
        <w:tc>
          <w:tcPr>
            <w:tcW w:w="1920" w:type="pct"/>
            <w:tcBorders>
              <w:top w:val="single" w:color="auto" w:sz="4" w:space="0"/>
              <w:left w:val="single" w:color="auto" w:sz="4" w:space="0"/>
              <w:bottom w:val="single" w:color="auto" w:sz="4" w:space="0"/>
              <w:right w:val="single" w:color="auto" w:sz="4" w:space="0"/>
            </w:tcBorders>
            <w:shd w:val="clear" w:color="auto" w:fill="auto"/>
            <w:vAlign w:val="center"/>
          </w:tcPr>
          <w:p w14:paraId="71C5047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O79 居民服务业</w:t>
            </w:r>
          </w:p>
        </w:tc>
        <w:tc>
          <w:tcPr>
            <w:tcW w:w="613" w:type="pct"/>
            <w:shd w:val="clear" w:color="auto" w:fill="auto"/>
            <w:vAlign w:val="center"/>
          </w:tcPr>
          <w:p w14:paraId="3512587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鼓励类</w:t>
            </w:r>
          </w:p>
        </w:tc>
      </w:tr>
      <w:tr w14:paraId="30D20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44" w:type="pct"/>
            <w:gridSpan w:val="2"/>
            <w:vMerge w:val="continue"/>
            <w:tcBorders>
              <w:left w:val="single" w:color="auto" w:sz="4" w:space="0"/>
              <w:right w:val="single" w:color="auto" w:sz="4" w:space="0"/>
            </w:tcBorders>
            <w:shd w:val="clear" w:color="auto" w:fill="auto"/>
            <w:vAlign w:val="center"/>
          </w:tcPr>
          <w:p w14:paraId="732F8622">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3042" w:type="pct"/>
            <w:gridSpan w:val="2"/>
            <w:tcBorders>
              <w:left w:val="single" w:color="auto" w:sz="4" w:space="0"/>
              <w:right w:val="single" w:color="auto" w:sz="4" w:space="0"/>
            </w:tcBorders>
            <w:shd w:val="clear" w:color="auto" w:fill="auto"/>
            <w:vAlign w:val="center"/>
          </w:tcPr>
          <w:p w14:paraId="687AD241">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能够实现规划区内企业之间产业链延续的项目</w:t>
            </w:r>
          </w:p>
        </w:tc>
        <w:tc>
          <w:tcPr>
            <w:tcW w:w="613" w:type="pct"/>
            <w:shd w:val="clear" w:color="auto" w:fill="auto"/>
            <w:vAlign w:val="center"/>
          </w:tcPr>
          <w:p w14:paraId="729E4394">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允许类</w:t>
            </w:r>
          </w:p>
        </w:tc>
      </w:tr>
      <w:tr w14:paraId="5432F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44" w:type="pct"/>
            <w:gridSpan w:val="2"/>
            <w:vMerge w:val="continue"/>
            <w:tcBorders>
              <w:left w:val="single" w:color="auto" w:sz="4" w:space="0"/>
              <w:bottom w:val="single" w:color="auto" w:sz="4" w:space="0"/>
              <w:right w:val="single" w:color="auto" w:sz="4" w:space="0"/>
            </w:tcBorders>
            <w:shd w:val="clear" w:color="auto" w:fill="auto"/>
            <w:vAlign w:val="center"/>
          </w:tcPr>
          <w:p w14:paraId="2887D6B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b/>
                <w:bCs/>
                <w:color w:val="auto"/>
                <w:sz w:val="20"/>
                <w:szCs w:val="20"/>
              </w:rPr>
            </w:pPr>
          </w:p>
        </w:tc>
        <w:tc>
          <w:tcPr>
            <w:tcW w:w="3042" w:type="pct"/>
            <w:gridSpan w:val="2"/>
            <w:tcBorders>
              <w:left w:val="single" w:color="auto" w:sz="4" w:space="0"/>
              <w:bottom w:val="single" w:color="auto" w:sz="4" w:space="0"/>
              <w:right w:val="single" w:color="auto" w:sz="4" w:space="0"/>
            </w:tcBorders>
            <w:shd w:val="clear" w:color="auto" w:fill="auto"/>
            <w:vAlign w:val="center"/>
          </w:tcPr>
          <w:p w14:paraId="165D2A5F">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科技含量高、产品附加值高，其生产工艺、设备和环保设施达到同类国际先进水平，至少国内先进水平</w:t>
            </w:r>
          </w:p>
        </w:tc>
        <w:tc>
          <w:tcPr>
            <w:tcW w:w="613" w:type="pct"/>
            <w:shd w:val="clear" w:color="auto" w:fill="auto"/>
            <w:vAlign w:val="center"/>
          </w:tcPr>
          <w:p w14:paraId="587274FC">
            <w:pPr>
              <w:keepNext w:val="0"/>
              <w:keepLines w:val="0"/>
              <w:pageBreakBefore w:val="0"/>
              <w:widowControl/>
              <w:wordWrap/>
              <w:topLinePunct w:val="0"/>
              <w:bidi w:val="0"/>
              <w:adjustRightInd w:val="0"/>
              <w:snapToGrid w:val="0"/>
              <w:spacing w:line="320" w:lineRule="exact"/>
              <w:ind w:firstLine="0" w:firstLineChars="0"/>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允许类</w:t>
            </w:r>
          </w:p>
        </w:tc>
      </w:tr>
    </w:tbl>
    <w:p w14:paraId="7708DF01">
      <w:pPr>
        <w:pStyle w:val="6"/>
        <w:rPr>
          <w:color w:val="auto"/>
        </w:rPr>
      </w:pPr>
    </w:p>
    <w:p w14:paraId="720DC1EA">
      <w:pPr>
        <w:pStyle w:val="6"/>
        <w:rPr>
          <w:rFonts w:hint="default"/>
          <w:color w:val="auto"/>
        </w:rPr>
      </w:pPr>
      <w:r>
        <w:rPr>
          <w:color w:val="auto"/>
        </w:rPr>
        <w:br w:type="page"/>
      </w:r>
    </w:p>
    <w:p w14:paraId="52581D05">
      <w:pPr>
        <w:ind w:left="0" w:leftChars="0" w:firstLine="0" w:firstLineChars="0"/>
        <w:rPr>
          <w:rFonts w:ascii="黑体" w:hAnsi="黑体" w:eastAsia="黑体"/>
          <w:color w:val="auto"/>
          <w:sz w:val="32"/>
          <w:szCs w:val="32"/>
        </w:rPr>
      </w:pPr>
      <w:r>
        <w:rPr>
          <w:rFonts w:ascii="黑体" w:hAnsi="黑体" w:eastAsia="黑体"/>
          <w:color w:val="auto"/>
          <w:sz w:val="32"/>
          <w:szCs w:val="32"/>
        </w:rPr>
        <w:t>附件</w:t>
      </w:r>
      <w:r>
        <w:rPr>
          <w:rFonts w:hint="eastAsia" w:ascii="黑体" w:hAnsi="黑体" w:eastAsia="黑体"/>
          <w:color w:val="auto"/>
          <w:sz w:val="32"/>
          <w:szCs w:val="32"/>
          <w:lang w:val="en-US" w:eastAsia="zh-CN"/>
        </w:rPr>
        <w:t>2</w:t>
      </w:r>
      <w:r>
        <w:rPr>
          <w:rFonts w:ascii="黑体" w:hAnsi="黑体" w:eastAsia="黑体"/>
          <w:color w:val="auto"/>
          <w:sz w:val="32"/>
          <w:szCs w:val="32"/>
        </w:rPr>
        <w:t xml:space="preserve">  </w:t>
      </w:r>
    </w:p>
    <w:p w14:paraId="5364D1F7">
      <w:pPr>
        <w:snapToGrid w:val="0"/>
        <w:spacing w:afterLines="50" w:line="560" w:lineRule="exact"/>
        <w:jc w:val="center"/>
        <w:rPr>
          <w:rFonts w:hint="eastAsia" w:ascii="黑体" w:hAnsi="黑体" w:eastAsia="黑体" w:cs="黑体"/>
          <w:color w:val="auto"/>
          <w:sz w:val="44"/>
          <w:szCs w:val="44"/>
        </w:rPr>
      </w:pPr>
      <w:r>
        <w:rPr>
          <w:rFonts w:hint="eastAsia" w:ascii="黑体" w:hAnsi="黑体" w:eastAsia="黑体" w:cs="黑体"/>
          <w:color w:val="auto"/>
          <w:sz w:val="44"/>
          <w:szCs w:val="44"/>
        </w:rPr>
        <w:t>可优化环评分类管理的行业类别</w:t>
      </w:r>
    </w:p>
    <w:tbl>
      <w:tblPr>
        <w:tblStyle w:val="1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442"/>
        <w:gridCol w:w="548"/>
        <w:gridCol w:w="2863"/>
        <w:gridCol w:w="2937"/>
        <w:gridCol w:w="1160"/>
        <w:gridCol w:w="1099"/>
      </w:tblGrid>
      <w:tr w14:paraId="7681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6CD45D2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黑体" w:hAnsi="黑体" w:eastAsia="黑体" w:cs="Times New Roman"/>
                <w:bCs/>
                <w:color w:val="auto"/>
                <w:kern w:val="0"/>
                <w:sz w:val="20"/>
                <w:szCs w:val="21"/>
              </w:rPr>
            </w:pPr>
            <w:r>
              <w:rPr>
                <w:rFonts w:ascii="黑体" w:hAnsi="黑体" w:eastAsia="黑体" w:cs="Times New Roman"/>
                <w:bCs/>
                <w:color w:val="auto"/>
                <w:kern w:val="0"/>
                <w:sz w:val="20"/>
                <w:szCs w:val="21"/>
              </w:rPr>
              <w:t>序号</w:t>
            </w:r>
          </w:p>
        </w:tc>
        <w:tc>
          <w:tcPr>
            <w:tcW w:w="1885" w:type="pct"/>
            <w:gridSpan w:val="2"/>
            <w:shd w:val="clear" w:color="auto" w:fill="FFFFFF" w:themeFill="background1"/>
            <w:vAlign w:val="center"/>
          </w:tcPr>
          <w:p w14:paraId="1036A85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黑体" w:hAnsi="黑体" w:eastAsia="黑体" w:cs="Times New Roman"/>
                <w:bCs/>
                <w:color w:val="auto"/>
                <w:kern w:val="0"/>
                <w:sz w:val="20"/>
                <w:szCs w:val="21"/>
              </w:rPr>
            </w:pPr>
            <w:r>
              <w:rPr>
                <w:rFonts w:ascii="黑体" w:hAnsi="黑体" w:eastAsia="黑体" w:cs="Times New Roman"/>
                <w:bCs/>
                <w:color w:val="auto"/>
                <w:kern w:val="0"/>
                <w:sz w:val="20"/>
                <w:szCs w:val="21"/>
              </w:rPr>
              <w:t>行业类别</w:t>
            </w:r>
          </w:p>
        </w:tc>
        <w:tc>
          <w:tcPr>
            <w:tcW w:w="1623" w:type="pct"/>
            <w:shd w:val="clear" w:color="auto" w:fill="FFFFFF" w:themeFill="background1"/>
            <w:vAlign w:val="center"/>
          </w:tcPr>
          <w:p w14:paraId="26570F4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黑体" w:hAnsi="黑体" w:eastAsia="黑体" w:cs="Times New Roman"/>
                <w:bCs/>
                <w:color w:val="auto"/>
                <w:kern w:val="0"/>
                <w:sz w:val="20"/>
                <w:szCs w:val="21"/>
              </w:rPr>
            </w:pPr>
            <w:r>
              <w:rPr>
                <w:rFonts w:ascii="黑体" w:hAnsi="黑体" w:eastAsia="黑体" w:cs="Times New Roman"/>
                <w:bCs/>
                <w:color w:val="auto"/>
                <w:kern w:val="0"/>
                <w:sz w:val="20"/>
                <w:szCs w:val="21"/>
              </w:rPr>
              <w:t>《建设项目环境影响评价分类管理名录》（2021年版）中编制报告表的情形</w:t>
            </w:r>
          </w:p>
        </w:tc>
        <w:tc>
          <w:tcPr>
            <w:tcW w:w="641" w:type="pct"/>
            <w:shd w:val="clear" w:color="auto" w:fill="FFFFFF" w:themeFill="background1"/>
            <w:vAlign w:val="center"/>
          </w:tcPr>
          <w:p w14:paraId="6D81734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黑体" w:hAnsi="黑体" w:eastAsia="黑体" w:cs="Times New Roman"/>
                <w:bCs/>
                <w:color w:val="auto"/>
                <w:kern w:val="0"/>
                <w:sz w:val="20"/>
                <w:szCs w:val="21"/>
              </w:rPr>
            </w:pPr>
            <w:r>
              <w:rPr>
                <w:rFonts w:ascii="黑体" w:hAnsi="黑体" w:eastAsia="黑体" w:cs="Times New Roman"/>
                <w:bCs/>
                <w:color w:val="auto"/>
                <w:kern w:val="0"/>
                <w:sz w:val="20"/>
                <w:szCs w:val="21"/>
              </w:rPr>
              <w:t>部发文附件2-附表中的优化情形</w:t>
            </w:r>
          </w:p>
        </w:tc>
        <w:tc>
          <w:tcPr>
            <w:tcW w:w="604" w:type="pct"/>
            <w:shd w:val="clear" w:color="auto" w:fill="FFFFFF" w:themeFill="background1"/>
            <w:vAlign w:val="center"/>
          </w:tcPr>
          <w:p w14:paraId="39E30EB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黑体" w:hAnsi="黑体" w:eastAsia="黑体" w:cs="Times New Roman"/>
                <w:bCs/>
                <w:color w:val="auto"/>
                <w:kern w:val="0"/>
                <w:sz w:val="20"/>
                <w:szCs w:val="21"/>
              </w:rPr>
            </w:pPr>
            <w:r>
              <w:rPr>
                <w:rFonts w:hint="eastAsia" w:ascii="黑体" w:hAnsi="黑体" w:eastAsia="黑体" w:cs="Times New Roman"/>
                <w:bCs/>
                <w:color w:val="auto"/>
                <w:kern w:val="0"/>
                <w:sz w:val="20"/>
                <w:szCs w:val="21"/>
                <w:lang w:eastAsia="zh-CN"/>
              </w:rPr>
              <w:t>污染防治设施有关建议</w:t>
            </w:r>
          </w:p>
        </w:tc>
      </w:tr>
      <w:tr w14:paraId="10D4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shd w:val="clear" w:color="auto" w:fill="FFFFFF" w:themeFill="background1"/>
            <w:vAlign w:val="center"/>
          </w:tcPr>
          <w:p w14:paraId="08086F22">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1</w:t>
            </w:r>
          </w:p>
        </w:tc>
        <w:tc>
          <w:tcPr>
            <w:tcW w:w="303" w:type="pct"/>
            <w:shd w:val="clear" w:color="auto" w:fill="FFFFFF" w:themeFill="background1"/>
            <w:vAlign w:val="center"/>
          </w:tcPr>
          <w:p w14:paraId="26B18FCE">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15</w:t>
            </w:r>
          </w:p>
        </w:tc>
        <w:tc>
          <w:tcPr>
            <w:tcW w:w="1582" w:type="pct"/>
            <w:shd w:val="clear" w:color="auto" w:fill="FFFFFF" w:themeFill="background1"/>
            <w:vAlign w:val="center"/>
          </w:tcPr>
          <w:p w14:paraId="374C1D19">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谷物磨制131*;饲料加工132*</w:t>
            </w:r>
          </w:p>
        </w:tc>
        <w:tc>
          <w:tcPr>
            <w:tcW w:w="1623" w:type="pct"/>
            <w:shd w:val="clear" w:color="auto" w:fill="FFFFFF" w:themeFill="background1"/>
            <w:vAlign w:val="center"/>
          </w:tcPr>
          <w:p w14:paraId="0ED52145">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取消谷物磨制</w:t>
            </w:r>
          </w:p>
        </w:tc>
        <w:tc>
          <w:tcPr>
            <w:tcW w:w="641" w:type="pct"/>
            <w:shd w:val="clear" w:color="auto" w:fill="FFFFFF" w:themeFill="background1"/>
            <w:vAlign w:val="center"/>
          </w:tcPr>
          <w:p w14:paraId="3E56DDD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415116F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仿宋_GB2312" w:eastAsia="仿宋_GB2312" w:cs="Times New Roman" w:hAnsiTheme="minorEastAsia"/>
                <w:color w:val="auto"/>
                <w:kern w:val="0"/>
                <w:sz w:val="20"/>
                <w:szCs w:val="21"/>
                <w:lang w:val="en-US" w:eastAsia="zh-CN"/>
              </w:rPr>
            </w:pPr>
            <w:r>
              <w:rPr>
                <w:rFonts w:hint="eastAsia" w:ascii="仿宋_GB2312" w:eastAsia="仿宋_GB2312" w:cs="Times New Roman" w:hAnsiTheme="minorEastAsia"/>
                <w:color w:val="auto"/>
                <w:kern w:val="0"/>
                <w:sz w:val="20"/>
                <w:szCs w:val="21"/>
                <w:lang w:val="en-US" w:eastAsia="zh-CN"/>
              </w:rPr>
              <w:t>/</w:t>
            </w:r>
          </w:p>
        </w:tc>
      </w:tr>
      <w:tr w14:paraId="1BAF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3B5ADFC0">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w:t>
            </w:r>
          </w:p>
        </w:tc>
        <w:tc>
          <w:tcPr>
            <w:tcW w:w="303" w:type="pct"/>
            <w:shd w:val="clear" w:color="auto" w:fill="FFFFFF" w:themeFill="background1"/>
            <w:vAlign w:val="center"/>
          </w:tcPr>
          <w:p w14:paraId="0D9CA1D6">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20</w:t>
            </w:r>
          </w:p>
        </w:tc>
        <w:tc>
          <w:tcPr>
            <w:tcW w:w="1582" w:type="pct"/>
            <w:shd w:val="clear" w:color="auto" w:fill="FFFFFF" w:themeFill="background1"/>
            <w:vAlign w:val="center"/>
          </w:tcPr>
          <w:p w14:paraId="74F0A9BB">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其他农副食品加工139*</w:t>
            </w:r>
          </w:p>
        </w:tc>
        <w:tc>
          <w:tcPr>
            <w:tcW w:w="1623" w:type="pct"/>
            <w:shd w:val="clear" w:color="auto" w:fill="FFFFFF" w:themeFill="background1"/>
            <w:vAlign w:val="center"/>
          </w:tcPr>
          <w:p w14:paraId="0C1BDCBD">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取消不含发酵工艺的淀粉、淀粉糖制造;</w:t>
            </w:r>
          </w:p>
          <w:p w14:paraId="797D3BA0">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取消淀粉制品制造</w:t>
            </w:r>
          </w:p>
        </w:tc>
        <w:tc>
          <w:tcPr>
            <w:tcW w:w="641" w:type="pct"/>
            <w:shd w:val="clear" w:color="auto" w:fill="FFFFFF" w:themeFill="background1"/>
            <w:vAlign w:val="center"/>
          </w:tcPr>
          <w:p w14:paraId="77F5747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1945CA2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lang w:val="en-US" w:eastAsia="zh-CN"/>
              </w:rPr>
              <w:t>/</w:t>
            </w:r>
          </w:p>
        </w:tc>
      </w:tr>
      <w:tr w14:paraId="50EF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shd w:val="clear" w:color="auto" w:fill="FFFFFF" w:themeFill="background1"/>
            <w:vAlign w:val="center"/>
          </w:tcPr>
          <w:p w14:paraId="25D9495C">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3</w:t>
            </w:r>
          </w:p>
        </w:tc>
        <w:tc>
          <w:tcPr>
            <w:tcW w:w="303" w:type="pct"/>
            <w:shd w:val="clear" w:color="auto" w:fill="FFFFFF" w:themeFill="background1"/>
            <w:vAlign w:val="center"/>
          </w:tcPr>
          <w:p w14:paraId="2030EE95">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28</w:t>
            </w:r>
          </w:p>
        </w:tc>
        <w:tc>
          <w:tcPr>
            <w:tcW w:w="1582" w:type="pct"/>
            <w:shd w:val="clear" w:color="auto" w:fill="FFFFFF" w:themeFill="background1"/>
            <w:vAlign w:val="center"/>
          </w:tcPr>
          <w:p w14:paraId="188DFC74">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棉纺织及印染精加工171*；毛纺织及染整精加工172*；麻纺织及染整精加工 173*：丝绢纺织及印染精加工174*；化纤织造及印染精加工175*；针织或钩针编织物及其制品制造176*；家用纺织制成品制造177*；产业用纺织制成品制造178*</w:t>
            </w:r>
          </w:p>
        </w:tc>
        <w:tc>
          <w:tcPr>
            <w:tcW w:w="1623" w:type="pct"/>
            <w:shd w:val="clear" w:color="auto" w:fill="FFFFFF" w:themeFill="background1"/>
            <w:vAlign w:val="center"/>
          </w:tcPr>
          <w:p w14:paraId="71064A37">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取消有喷墨印花或数码印花工艺的：</w:t>
            </w:r>
          </w:p>
          <w:p w14:paraId="4E9D0C3C">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b/>
                <w:color w:val="auto"/>
                <w:kern w:val="0"/>
                <w:sz w:val="20"/>
                <w:szCs w:val="21"/>
              </w:rPr>
            </w:pPr>
            <w:r>
              <w:rPr>
                <w:rFonts w:hint="eastAsia" w:ascii="仿宋_GB2312" w:eastAsia="仿宋_GB2312" w:cs="Times New Roman" w:hAnsiTheme="minorEastAsia"/>
                <w:color w:val="auto"/>
                <w:kern w:val="0"/>
                <w:sz w:val="20"/>
                <w:szCs w:val="21"/>
              </w:rPr>
              <w:t>取消有喷水织造工艺的：</w:t>
            </w:r>
          </w:p>
          <w:p w14:paraId="7983CFA1">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取消有水刺无纺布织造工艺的</w:t>
            </w:r>
          </w:p>
        </w:tc>
        <w:tc>
          <w:tcPr>
            <w:tcW w:w="641" w:type="pct"/>
            <w:shd w:val="clear" w:color="auto" w:fill="FFFFFF" w:themeFill="background1"/>
            <w:vAlign w:val="center"/>
          </w:tcPr>
          <w:p w14:paraId="525E78C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63EB6D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lang w:val="en-US" w:eastAsia="zh-CN"/>
              </w:rPr>
              <w:t>/</w:t>
            </w:r>
          </w:p>
        </w:tc>
      </w:tr>
      <w:tr w14:paraId="1D57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shd w:val="clear" w:color="auto" w:fill="FFFFFF" w:themeFill="background1"/>
            <w:vAlign w:val="center"/>
          </w:tcPr>
          <w:p w14:paraId="66D54C07">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4</w:t>
            </w:r>
          </w:p>
        </w:tc>
        <w:tc>
          <w:tcPr>
            <w:tcW w:w="303" w:type="pct"/>
            <w:shd w:val="clear" w:color="auto" w:fill="FFFFFF" w:themeFill="background1"/>
            <w:vAlign w:val="center"/>
          </w:tcPr>
          <w:p w14:paraId="50B0DC79">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31</w:t>
            </w:r>
          </w:p>
        </w:tc>
        <w:tc>
          <w:tcPr>
            <w:tcW w:w="1582" w:type="pct"/>
            <w:shd w:val="clear" w:color="auto" w:fill="FFFFFF" w:themeFill="background1"/>
            <w:vAlign w:val="center"/>
          </w:tcPr>
          <w:p w14:paraId="354D16C6">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羽毛（绒）加工及制品制造194*</w:t>
            </w:r>
          </w:p>
        </w:tc>
        <w:tc>
          <w:tcPr>
            <w:tcW w:w="1623" w:type="pct"/>
            <w:shd w:val="clear" w:color="auto" w:fill="FFFFFF" w:themeFill="background1"/>
            <w:vAlign w:val="center"/>
          </w:tcPr>
          <w:p w14:paraId="5F1EE22C">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取消所有报告表（本行业无报告书)</w:t>
            </w:r>
          </w:p>
        </w:tc>
        <w:tc>
          <w:tcPr>
            <w:tcW w:w="641" w:type="pct"/>
            <w:shd w:val="clear" w:color="auto" w:fill="FFFFFF" w:themeFill="background1"/>
            <w:vAlign w:val="center"/>
          </w:tcPr>
          <w:p w14:paraId="125EF4B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26DB458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lang w:val="en-US" w:eastAsia="zh-CN"/>
              </w:rPr>
              <w:t>/</w:t>
            </w:r>
          </w:p>
        </w:tc>
      </w:tr>
      <w:tr w14:paraId="705A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shd w:val="clear" w:color="auto" w:fill="FFFFFF" w:themeFill="background1"/>
            <w:vAlign w:val="center"/>
          </w:tcPr>
          <w:p w14:paraId="27D8AB9A">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5</w:t>
            </w:r>
          </w:p>
        </w:tc>
        <w:tc>
          <w:tcPr>
            <w:tcW w:w="303" w:type="pct"/>
            <w:shd w:val="clear" w:color="auto" w:fill="FFFFFF" w:themeFill="background1"/>
            <w:vAlign w:val="center"/>
          </w:tcPr>
          <w:p w14:paraId="3BBE3B13">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32</w:t>
            </w:r>
          </w:p>
        </w:tc>
        <w:tc>
          <w:tcPr>
            <w:tcW w:w="1582" w:type="pct"/>
            <w:shd w:val="clear" w:color="auto" w:fill="FFFFFF" w:themeFill="background1"/>
            <w:vAlign w:val="center"/>
          </w:tcPr>
          <w:p w14:paraId="7E3D2F3D">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制鞋业195*</w:t>
            </w:r>
          </w:p>
        </w:tc>
        <w:tc>
          <w:tcPr>
            <w:tcW w:w="1623" w:type="pct"/>
            <w:shd w:val="clear" w:color="auto" w:fill="FFFFFF" w:themeFill="background1"/>
            <w:vAlign w:val="center"/>
          </w:tcPr>
          <w:p w14:paraId="16D0414A">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取消年用溶剂型处理剂3吨及以上的；</w:t>
            </w:r>
          </w:p>
        </w:tc>
        <w:tc>
          <w:tcPr>
            <w:tcW w:w="641" w:type="pct"/>
            <w:shd w:val="clear" w:color="auto" w:fill="FFFFFF" w:themeFill="background1"/>
            <w:vAlign w:val="center"/>
          </w:tcPr>
          <w:p w14:paraId="6E92BE6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2B91EA9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1EFA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shd w:val="clear" w:color="auto" w:fill="FFFFFF" w:themeFill="background1"/>
            <w:vAlign w:val="center"/>
          </w:tcPr>
          <w:p w14:paraId="3452CE44">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6</w:t>
            </w:r>
          </w:p>
        </w:tc>
        <w:tc>
          <w:tcPr>
            <w:tcW w:w="303" w:type="pct"/>
            <w:shd w:val="clear" w:color="auto" w:fill="FFFFFF" w:themeFill="background1"/>
            <w:vAlign w:val="center"/>
          </w:tcPr>
          <w:p w14:paraId="0ECBDA64">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33</w:t>
            </w:r>
          </w:p>
        </w:tc>
        <w:tc>
          <w:tcPr>
            <w:tcW w:w="1582" w:type="pct"/>
            <w:shd w:val="clear" w:color="auto" w:fill="FFFFFF" w:themeFill="background1"/>
            <w:vAlign w:val="center"/>
          </w:tcPr>
          <w:p w14:paraId="5B5491B7">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木材加工 201；木质制品制造 203</w:t>
            </w:r>
          </w:p>
        </w:tc>
        <w:tc>
          <w:tcPr>
            <w:tcW w:w="1623" w:type="pct"/>
            <w:shd w:val="clear" w:color="auto" w:fill="FFFFFF" w:themeFill="background1"/>
            <w:vAlign w:val="center"/>
          </w:tcPr>
          <w:p w14:paraId="07EDD3C1">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取消年用非溶剂型低挥发性有机物（VOCs）含量涂料 10吨及以上的</w:t>
            </w:r>
          </w:p>
        </w:tc>
        <w:tc>
          <w:tcPr>
            <w:tcW w:w="641" w:type="pct"/>
            <w:shd w:val="clear" w:color="auto" w:fill="FFFFFF" w:themeFill="background1"/>
            <w:vAlign w:val="center"/>
          </w:tcPr>
          <w:p w14:paraId="3F29EA1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4A59191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0F65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5BEF99D5">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7</w:t>
            </w:r>
          </w:p>
        </w:tc>
        <w:tc>
          <w:tcPr>
            <w:tcW w:w="303" w:type="pct"/>
            <w:shd w:val="clear" w:color="auto" w:fill="FFFFFF" w:themeFill="background1"/>
            <w:vAlign w:val="center"/>
          </w:tcPr>
          <w:p w14:paraId="2E54F767">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35</w:t>
            </w:r>
          </w:p>
        </w:tc>
        <w:tc>
          <w:tcPr>
            <w:tcW w:w="1582" w:type="pct"/>
            <w:shd w:val="clear" w:color="auto" w:fill="FFFFFF" w:themeFill="background1"/>
            <w:vAlign w:val="center"/>
          </w:tcPr>
          <w:p w14:paraId="43D371E3">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竹、藤、棕、草等制品制造 204*</w:t>
            </w:r>
          </w:p>
        </w:tc>
        <w:tc>
          <w:tcPr>
            <w:tcW w:w="1623" w:type="pct"/>
            <w:shd w:val="clear" w:color="auto" w:fill="FFFFFF" w:themeFill="background1"/>
            <w:vAlign w:val="center"/>
          </w:tcPr>
          <w:p w14:paraId="05BA7FAE">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取消年用非溶剂型低VOCs含量涂料10吨及以上的</w:t>
            </w:r>
          </w:p>
        </w:tc>
        <w:tc>
          <w:tcPr>
            <w:tcW w:w="641" w:type="pct"/>
            <w:shd w:val="clear" w:color="auto" w:fill="FFFFFF" w:themeFill="background1"/>
            <w:vAlign w:val="center"/>
          </w:tcPr>
          <w:p w14:paraId="352BBE5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39B4550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3A51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shd w:val="clear" w:color="auto" w:fill="FFFFFF" w:themeFill="background1"/>
            <w:vAlign w:val="center"/>
          </w:tcPr>
          <w:p w14:paraId="7B591017">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8</w:t>
            </w:r>
          </w:p>
        </w:tc>
        <w:tc>
          <w:tcPr>
            <w:tcW w:w="303" w:type="pct"/>
            <w:shd w:val="clear" w:color="auto" w:fill="FFFFFF" w:themeFill="background1"/>
            <w:vAlign w:val="center"/>
          </w:tcPr>
          <w:p w14:paraId="3D8F94AE">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36</w:t>
            </w:r>
          </w:p>
        </w:tc>
        <w:tc>
          <w:tcPr>
            <w:tcW w:w="1582" w:type="pct"/>
            <w:shd w:val="clear" w:color="auto" w:fill="FFFFFF" w:themeFill="background1"/>
            <w:vAlign w:val="center"/>
          </w:tcPr>
          <w:p w14:paraId="69602F0F">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木质家具制造 211*；竹、藤家具制造</w:t>
            </w:r>
          </w:p>
          <w:p w14:paraId="569A98E5">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212*；金属家具制造213*；塑料家具</w:t>
            </w:r>
          </w:p>
          <w:p w14:paraId="6C84308A">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制造 214*；其他家具制造219*</w:t>
            </w:r>
          </w:p>
        </w:tc>
        <w:tc>
          <w:tcPr>
            <w:tcW w:w="1623" w:type="pct"/>
            <w:shd w:val="clear" w:color="auto" w:fill="FFFFFF" w:themeFill="background1"/>
            <w:vAlign w:val="center"/>
          </w:tcPr>
          <w:p w14:paraId="551AA953">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取消年用非溶剂型低VOCs含量涂料10吨及以上的</w:t>
            </w:r>
          </w:p>
        </w:tc>
        <w:tc>
          <w:tcPr>
            <w:tcW w:w="641" w:type="pct"/>
            <w:shd w:val="clear" w:color="auto" w:fill="FFFFFF" w:themeFill="background1"/>
            <w:vAlign w:val="center"/>
          </w:tcPr>
          <w:p w14:paraId="3E528DB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4C8B04D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6379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713B0446">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9</w:t>
            </w:r>
          </w:p>
        </w:tc>
        <w:tc>
          <w:tcPr>
            <w:tcW w:w="303" w:type="pct"/>
            <w:shd w:val="clear" w:color="auto" w:fill="FFFFFF" w:themeFill="background1"/>
            <w:vAlign w:val="center"/>
          </w:tcPr>
          <w:p w14:paraId="2D120665">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37</w:t>
            </w:r>
          </w:p>
        </w:tc>
        <w:tc>
          <w:tcPr>
            <w:tcW w:w="1582" w:type="pct"/>
            <w:shd w:val="clear" w:color="auto" w:fill="FFFFFF" w:themeFill="background1"/>
            <w:vAlign w:val="center"/>
          </w:tcPr>
          <w:p w14:paraId="328231B9">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纸浆制造 221*；造纸222*(含废纸造</w:t>
            </w:r>
          </w:p>
          <w:p w14:paraId="2F5633D4">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纸)</w:t>
            </w:r>
          </w:p>
        </w:tc>
        <w:tc>
          <w:tcPr>
            <w:tcW w:w="1623" w:type="pct"/>
            <w:shd w:val="clear" w:color="auto" w:fill="FFFFFF" w:themeFill="background1"/>
            <w:vAlign w:val="center"/>
          </w:tcPr>
          <w:p w14:paraId="22E53DE9">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取消所有报告表</w:t>
            </w:r>
          </w:p>
        </w:tc>
        <w:tc>
          <w:tcPr>
            <w:tcW w:w="641" w:type="pct"/>
            <w:shd w:val="clear" w:color="auto" w:fill="FFFFFF" w:themeFill="background1"/>
            <w:vAlign w:val="center"/>
          </w:tcPr>
          <w:p w14:paraId="0AF9EA2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710786F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lang w:val="en-US" w:eastAsia="zh-CN"/>
              </w:rPr>
              <w:t>/</w:t>
            </w:r>
          </w:p>
        </w:tc>
      </w:tr>
      <w:tr w14:paraId="08D9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19B528EA">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10</w:t>
            </w:r>
          </w:p>
        </w:tc>
        <w:tc>
          <w:tcPr>
            <w:tcW w:w="303" w:type="pct"/>
            <w:shd w:val="clear" w:color="auto" w:fill="FFFFFF" w:themeFill="background1"/>
            <w:vAlign w:val="center"/>
          </w:tcPr>
          <w:p w14:paraId="063E140B">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Arial" w:hAnsiTheme="minorEastAsia"/>
                <w:color w:val="auto"/>
                <w:kern w:val="0"/>
                <w:sz w:val="20"/>
                <w:szCs w:val="20"/>
              </w:rPr>
              <w:t>38</w:t>
            </w:r>
          </w:p>
        </w:tc>
        <w:tc>
          <w:tcPr>
            <w:tcW w:w="1582" w:type="pct"/>
            <w:shd w:val="clear" w:color="auto" w:fill="FFFFFF" w:themeFill="background1"/>
            <w:vAlign w:val="center"/>
          </w:tcPr>
          <w:p w14:paraId="70F8FA4A">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Arial" w:hAnsiTheme="minorEastAsia"/>
                <w:color w:val="auto"/>
                <w:kern w:val="0"/>
                <w:sz w:val="20"/>
                <w:szCs w:val="20"/>
              </w:rPr>
              <w:t>纸制品制造223*</w:t>
            </w:r>
          </w:p>
        </w:tc>
        <w:tc>
          <w:tcPr>
            <w:tcW w:w="1623" w:type="pct"/>
            <w:shd w:val="clear" w:color="auto" w:fill="FFFFFF" w:themeFill="background1"/>
            <w:vAlign w:val="center"/>
          </w:tcPr>
          <w:p w14:paraId="2B77D03A">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Arial" w:hAnsiTheme="minorEastAsia"/>
                <w:color w:val="auto"/>
                <w:kern w:val="0"/>
                <w:sz w:val="20"/>
                <w:szCs w:val="20"/>
              </w:rPr>
              <w:t>取消所有报告表（本行业无报告书)</w:t>
            </w:r>
          </w:p>
        </w:tc>
        <w:tc>
          <w:tcPr>
            <w:tcW w:w="641" w:type="pct"/>
            <w:shd w:val="clear" w:color="auto" w:fill="FFFFFF" w:themeFill="background1"/>
            <w:vAlign w:val="center"/>
          </w:tcPr>
          <w:p w14:paraId="724463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68D2CA5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lang w:val="en-US" w:eastAsia="zh-CN"/>
              </w:rPr>
              <w:t>/</w:t>
            </w:r>
          </w:p>
        </w:tc>
      </w:tr>
      <w:tr w14:paraId="78EF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shd w:val="clear" w:color="auto" w:fill="FFFFFF" w:themeFill="background1"/>
            <w:vAlign w:val="center"/>
          </w:tcPr>
          <w:p w14:paraId="7E5717DB">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11</w:t>
            </w:r>
          </w:p>
        </w:tc>
        <w:tc>
          <w:tcPr>
            <w:tcW w:w="303" w:type="pct"/>
            <w:shd w:val="clear" w:color="auto" w:fill="FFFFFF" w:themeFill="background1"/>
            <w:vAlign w:val="center"/>
          </w:tcPr>
          <w:p w14:paraId="683AF66E">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Arial" w:hAnsiTheme="minorEastAsia"/>
                <w:color w:val="auto"/>
                <w:kern w:val="0"/>
                <w:sz w:val="20"/>
                <w:szCs w:val="20"/>
              </w:rPr>
              <w:t>39</w:t>
            </w:r>
          </w:p>
        </w:tc>
        <w:tc>
          <w:tcPr>
            <w:tcW w:w="1582" w:type="pct"/>
            <w:shd w:val="clear" w:color="auto" w:fill="FFFFFF" w:themeFill="background1"/>
            <w:vAlign w:val="center"/>
          </w:tcPr>
          <w:p w14:paraId="530CE1FB">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Arial" w:hAnsiTheme="minorEastAsia"/>
                <w:color w:val="auto"/>
                <w:kern w:val="0"/>
                <w:sz w:val="20"/>
                <w:szCs w:val="20"/>
              </w:rPr>
              <w:t>印刷231*</w:t>
            </w:r>
          </w:p>
        </w:tc>
        <w:tc>
          <w:tcPr>
            <w:tcW w:w="1623" w:type="pct"/>
            <w:shd w:val="clear" w:color="auto" w:fill="FFFFFF" w:themeFill="background1"/>
            <w:vAlign w:val="center"/>
          </w:tcPr>
          <w:p w14:paraId="4506B9AE">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Arial" w:hAnsiTheme="minorEastAsia"/>
                <w:color w:val="auto"/>
                <w:kern w:val="0"/>
                <w:sz w:val="20"/>
                <w:szCs w:val="20"/>
              </w:rPr>
              <w:t>取消所有报告表</w:t>
            </w:r>
          </w:p>
        </w:tc>
        <w:tc>
          <w:tcPr>
            <w:tcW w:w="641" w:type="pct"/>
            <w:shd w:val="clear" w:color="auto" w:fill="FFFFFF" w:themeFill="background1"/>
            <w:vAlign w:val="center"/>
          </w:tcPr>
          <w:p w14:paraId="121DA4E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5BFF6DD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lang w:val="en-US" w:eastAsia="zh-CN"/>
              </w:rPr>
              <w:t>/</w:t>
            </w:r>
          </w:p>
        </w:tc>
      </w:tr>
      <w:tr w14:paraId="1D90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77D0D590">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12</w:t>
            </w:r>
          </w:p>
        </w:tc>
        <w:tc>
          <w:tcPr>
            <w:tcW w:w="303" w:type="pct"/>
            <w:shd w:val="clear" w:color="auto" w:fill="FFFFFF" w:themeFill="background1"/>
            <w:vAlign w:val="center"/>
          </w:tcPr>
          <w:p w14:paraId="7FCD73A6">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Arial" w:hAnsiTheme="minorEastAsia"/>
                <w:color w:val="auto"/>
                <w:kern w:val="0"/>
                <w:sz w:val="20"/>
                <w:szCs w:val="20"/>
              </w:rPr>
              <w:t>40</w:t>
            </w:r>
          </w:p>
        </w:tc>
        <w:tc>
          <w:tcPr>
            <w:tcW w:w="1582" w:type="pct"/>
            <w:shd w:val="clear" w:color="auto" w:fill="FFFFFF" w:themeFill="background1"/>
            <w:vAlign w:val="center"/>
          </w:tcPr>
          <w:p w14:paraId="3FA66224">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Arial" w:hAnsiTheme="minorEastAsia"/>
                <w:color w:val="auto"/>
                <w:kern w:val="0"/>
                <w:sz w:val="20"/>
                <w:szCs w:val="20"/>
              </w:rPr>
              <w:t>文教办公用品制造 241*；乐器制造242*；体育用品制造244*；玩具制造245*：游艺器材及娱乐用品制造246*</w:t>
            </w:r>
          </w:p>
        </w:tc>
        <w:tc>
          <w:tcPr>
            <w:tcW w:w="1623" w:type="pct"/>
            <w:shd w:val="clear" w:color="auto" w:fill="FFFFFF" w:themeFill="background1"/>
            <w:vAlign w:val="center"/>
          </w:tcPr>
          <w:p w14:paraId="4BB2BE10">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Arial" w:hAnsiTheme="minorEastAsia"/>
                <w:color w:val="auto"/>
                <w:kern w:val="0"/>
                <w:sz w:val="20"/>
                <w:szCs w:val="20"/>
              </w:rPr>
              <w:t>取消年用非溶剂型低VOCs含量涂料10吨及以上的；取消年用溶剂型处理剂3吨及以上的</w:t>
            </w:r>
          </w:p>
        </w:tc>
        <w:tc>
          <w:tcPr>
            <w:tcW w:w="641" w:type="pct"/>
            <w:shd w:val="clear" w:color="auto" w:fill="FFFFFF" w:themeFill="background1"/>
            <w:vAlign w:val="center"/>
          </w:tcPr>
          <w:p w14:paraId="7EB7B1B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021911F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0F2F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3B97CB13">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13</w:t>
            </w:r>
          </w:p>
        </w:tc>
        <w:tc>
          <w:tcPr>
            <w:tcW w:w="303" w:type="pct"/>
            <w:shd w:val="clear" w:color="auto" w:fill="FFFFFF" w:themeFill="background1"/>
            <w:vAlign w:val="center"/>
          </w:tcPr>
          <w:p w14:paraId="6D70D157">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Arial" w:hAnsiTheme="minorEastAsia"/>
                <w:color w:val="auto"/>
                <w:kern w:val="0"/>
                <w:sz w:val="20"/>
                <w:szCs w:val="20"/>
              </w:rPr>
              <w:t>41</w:t>
            </w:r>
          </w:p>
        </w:tc>
        <w:tc>
          <w:tcPr>
            <w:tcW w:w="1582" w:type="pct"/>
            <w:shd w:val="clear" w:color="auto" w:fill="FFFFFF" w:themeFill="background1"/>
            <w:vAlign w:val="center"/>
          </w:tcPr>
          <w:p w14:paraId="2D688A8D">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Arial" w:hAnsiTheme="minorEastAsia"/>
                <w:color w:val="auto"/>
                <w:kern w:val="0"/>
                <w:sz w:val="20"/>
                <w:szCs w:val="20"/>
              </w:rPr>
              <w:t>工艺美术及礼仪用品制造243*</w:t>
            </w:r>
          </w:p>
        </w:tc>
        <w:tc>
          <w:tcPr>
            <w:tcW w:w="1623" w:type="pct"/>
            <w:shd w:val="clear" w:color="auto" w:fill="FFFFFF" w:themeFill="background1"/>
            <w:vAlign w:val="center"/>
          </w:tcPr>
          <w:p w14:paraId="03FED64B">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Arial" w:hAnsiTheme="minorEastAsia"/>
                <w:color w:val="auto"/>
                <w:kern w:val="0"/>
                <w:sz w:val="20"/>
                <w:szCs w:val="20"/>
              </w:rPr>
              <w:t>取消所有报告表</w:t>
            </w:r>
          </w:p>
        </w:tc>
        <w:tc>
          <w:tcPr>
            <w:tcW w:w="641" w:type="pct"/>
            <w:shd w:val="clear" w:color="auto" w:fill="FFFFFF" w:themeFill="background1"/>
            <w:vAlign w:val="center"/>
          </w:tcPr>
          <w:p w14:paraId="4AAD1BA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66C325D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lang w:val="en-US" w:eastAsia="zh-CN"/>
              </w:rPr>
              <w:t>/</w:t>
            </w:r>
          </w:p>
        </w:tc>
      </w:tr>
      <w:tr w14:paraId="70C3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shd w:val="clear" w:color="auto" w:fill="FFFFFF" w:themeFill="background1"/>
            <w:vAlign w:val="center"/>
          </w:tcPr>
          <w:p w14:paraId="5C2475A6">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strike w:val="0"/>
                <w:dstrike w:val="0"/>
                <w:color w:val="auto"/>
                <w:kern w:val="0"/>
                <w:sz w:val="20"/>
                <w:szCs w:val="21"/>
              </w:rPr>
            </w:pPr>
            <w:r>
              <w:rPr>
                <w:rFonts w:hint="eastAsia" w:ascii="仿宋_GB2312" w:eastAsia="仿宋_GB2312" w:cs="Times New Roman" w:hAnsiTheme="minorEastAsia"/>
                <w:strike w:val="0"/>
                <w:dstrike w:val="0"/>
                <w:color w:val="auto"/>
                <w:kern w:val="0"/>
                <w:sz w:val="20"/>
                <w:szCs w:val="21"/>
              </w:rPr>
              <w:t>14</w:t>
            </w:r>
          </w:p>
        </w:tc>
        <w:tc>
          <w:tcPr>
            <w:tcW w:w="303" w:type="pct"/>
            <w:shd w:val="clear" w:color="auto" w:fill="FFFFFF" w:themeFill="background1"/>
            <w:vAlign w:val="center"/>
          </w:tcPr>
          <w:p w14:paraId="00DE8BDF">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53</w:t>
            </w:r>
          </w:p>
        </w:tc>
        <w:tc>
          <w:tcPr>
            <w:tcW w:w="1582" w:type="pct"/>
            <w:shd w:val="clear" w:color="auto" w:fill="FFFFFF" w:themeFill="background1"/>
            <w:vAlign w:val="center"/>
          </w:tcPr>
          <w:p w14:paraId="233DF4E2">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塑料制品业292</w:t>
            </w:r>
          </w:p>
        </w:tc>
        <w:tc>
          <w:tcPr>
            <w:tcW w:w="1623" w:type="pct"/>
            <w:shd w:val="clear" w:color="auto" w:fill="FFFFFF" w:themeFill="background1"/>
            <w:vAlign w:val="center"/>
          </w:tcPr>
          <w:p w14:paraId="716E263D">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Times New Roman" w:hAnsiTheme="minorEastAsia"/>
                <w:color w:val="auto"/>
                <w:kern w:val="0"/>
                <w:sz w:val="20"/>
                <w:szCs w:val="21"/>
              </w:rPr>
              <w:t>取消仅组装、破碎的；</w:t>
            </w:r>
          </w:p>
          <w:p w14:paraId="2F682860">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Arial" w:hAnsiTheme="minorEastAsia"/>
                <w:color w:val="auto"/>
                <w:kern w:val="0"/>
                <w:sz w:val="20"/>
                <w:szCs w:val="20"/>
              </w:rPr>
              <w:t>取消所有报告表</w:t>
            </w:r>
          </w:p>
        </w:tc>
        <w:tc>
          <w:tcPr>
            <w:tcW w:w="641" w:type="pct"/>
            <w:shd w:val="clear" w:color="auto" w:fill="FFFFFF" w:themeFill="background1"/>
            <w:vAlign w:val="center"/>
          </w:tcPr>
          <w:p w14:paraId="10E6D30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4D745A4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bidi="ar-SA"/>
              </w:rPr>
              <w:t xml:space="preserve">有机废气处理措施：采取吸附、热力燃烧、催化燃烧、生物法、以上组合技术 </w:t>
            </w:r>
          </w:p>
        </w:tc>
      </w:tr>
      <w:tr w14:paraId="04DA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39049CA6">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strike w:val="0"/>
                <w:dstrike w:val="0"/>
                <w:color w:val="auto"/>
                <w:kern w:val="0"/>
                <w:sz w:val="20"/>
                <w:szCs w:val="21"/>
              </w:rPr>
            </w:pPr>
            <w:r>
              <w:rPr>
                <w:rFonts w:hint="eastAsia" w:ascii="仿宋_GB2312" w:eastAsia="仿宋_GB2312" w:cs="Times New Roman" w:hAnsiTheme="minorEastAsia"/>
                <w:strike w:val="0"/>
                <w:dstrike w:val="0"/>
                <w:color w:val="auto"/>
                <w:kern w:val="0"/>
                <w:sz w:val="20"/>
                <w:szCs w:val="21"/>
              </w:rPr>
              <w:t>15</w:t>
            </w:r>
          </w:p>
        </w:tc>
        <w:tc>
          <w:tcPr>
            <w:tcW w:w="303" w:type="pct"/>
            <w:shd w:val="clear" w:color="auto" w:fill="FFFFFF" w:themeFill="background1"/>
            <w:vAlign w:val="center"/>
          </w:tcPr>
          <w:p w14:paraId="27D18C31">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55</w:t>
            </w:r>
          </w:p>
        </w:tc>
        <w:tc>
          <w:tcPr>
            <w:tcW w:w="1582" w:type="pct"/>
            <w:shd w:val="clear" w:color="auto" w:fill="FFFFFF" w:themeFill="background1"/>
            <w:vAlign w:val="center"/>
          </w:tcPr>
          <w:p w14:paraId="0E473289">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石膏、水泥制品及类似制品制造302</w:t>
            </w:r>
          </w:p>
        </w:tc>
        <w:tc>
          <w:tcPr>
            <w:tcW w:w="1623" w:type="pct"/>
            <w:shd w:val="clear" w:color="auto" w:fill="FFFFFF" w:themeFill="background1"/>
            <w:vAlign w:val="center"/>
          </w:tcPr>
          <w:p w14:paraId="1574592E">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取消所有报告表（本行业无报告书)</w:t>
            </w:r>
          </w:p>
        </w:tc>
        <w:tc>
          <w:tcPr>
            <w:tcW w:w="641" w:type="pct"/>
            <w:shd w:val="clear" w:color="auto" w:fill="FFFFFF" w:themeFill="background1"/>
            <w:vAlign w:val="center"/>
          </w:tcPr>
          <w:p w14:paraId="75F7B6E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01E6212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rPr>
              <w:t>/</w:t>
            </w:r>
          </w:p>
        </w:tc>
      </w:tr>
      <w:tr w14:paraId="0909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2D50ACE4">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16</w:t>
            </w:r>
          </w:p>
        </w:tc>
        <w:tc>
          <w:tcPr>
            <w:tcW w:w="303" w:type="pct"/>
            <w:shd w:val="clear" w:color="auto" w:fill="FFFFFF" w:themeFill="background1"/>
            <w:vAlign w:val="center"/>
          </w:tcPr>
          <w:p w14:paraId="41DF88D6">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56</w:t>
            </w:r>
          </w:p>
        </w:tc>
        <w:tc>
          <w:tcPr>
            <w:tcW w:w="1582" w:type="pct"/>
            <w:shd w:val="clear" w:color="auto" w:fill="FFFFFF" w:themeFill="background1"/>
            <w:vAlign w:val="center"/>
          </w:tcPr>
          <w:p w14:paraId="75F7B311">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砖瓦、石材等建筑材料制造303</w:t>
            </w:r>
          </w:p>
        </w:tc>
        <w:tc>
          <w:tcPr>
            <w:tcW w:w="1623" w:type="pct"/>
            <w:shd w:val="clear" w:color="auto" w:fill="FFFFFF" w:themeFill="background1"/>
            <w:vAlign w:val="center"/>
          </w:tcPr>
          <w:p w14:paraId="4B3D4C84">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除利用(掺用)污水污泥掺烧制砖的之外，均取消</w:t>
            </w:r>
          </w:p>
        </w:tc>
        <w:tc>
          <w:tcPr>
            <w:tcW w:w="641" w:type="pct"/>
            <w:shd w:val="clear" w:color="auto" w:fill="FFFFFF" w:themeFill="background1"/>
            <w:vAlign w:val="center"/>
          </w:tcPr>
          <w:p w14:paraId="1FEE757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052583E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rPr>
              <w:t>/</w:t>
            </w:r>
          </w:p>
        </w:tc>
      </w:tr>
      <w:tr w14:paraId="15CA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225559C0">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17</w:t>
            </w:r>
          </w:p>
        </w:tc>
        <w:tc>
          <w:tcPr>
            <w:tcW w:w="303" w:type="pct"/>
            <w:shd w:val="clear" w:color="auto" w:fill="FFFFFF" w:themeFill="background1"/>
            <w:vAlign w:val="center"/>
          </w:tcPr>
          <w:p w14:paraId="599A4A37">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57</w:t>
            </w:r>
          </w:p>
        </w:tc>
        <w:tc>
          <w:tcPr>
            <w:tcW w:w="1582" w:type="pct"/>
            <w:shd w:val="clear" w:color="auto" w:fill="FFFFFF" w:themeFill="background1"/>
            <w:vAlign w:val="center"/>
          </w:tcPr>
          <w:p w14:paraId="2B473177">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玻璃制造304；玻璃制品制造305</w:t>
            </w:r>
          </w:p>
        </w:tc>
        <w:tc>
          <w:tcPr>
            <w:tcW w:w="1623" w:type="pct"/>
            <w:shd w:val="clear" w:color="auto" w:fill="FFFFFF" w:themeFill="background1"/>
            <w:vAlign w:val="center"/>
          </w:tcPr>
          <w:p w14:paraId="2A605F00">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取消特种玻璃制造（电加热，仅切割、打磨、成型的）；取消其他玻璃制造（电加热，仅切割、打磨、成型的）</w:t>
            </w:r>
          </w:p>
        </w:tc>
        <w:tc>
          <w:tcPr>
            <w:tcW w:w="641" w:type="pct"/>
            <w:shd w:val="clear" w:color="auto" w:fill="FFFFFF" w:themeFill="background1"/>
            <w:vAlign w:val="center"/>
          </w:tcPr>
          <w:p w14:paraId="74E5EAA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01A7072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rPr>
              <w:t>/</w:t>
            </w:r>
          </w:p>
        </w:tc>
      </w:tr>
      <w:tr w14:paraId="592D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244" w:type="pct"/>
            <w:shd w:val="clear" w:color="auto" w:fill="FFFFFF" w:themeFill="background1"/>
            <w:vAlign w:val="center"/>
          </w:tcPr>
          <w:p w14:paraId="41845C67">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18</w:t>
            </w:r>
          </w:p>
        </w:tc>
        <w:tc>
          <w:tcPr>
            <w:tcW w:w="303" w:type="pct"/>
            <w:shd w:val="clear" w:color="auto" w:fill="FFFFFF" w:themeFill="background1"/>
            <w:vAlign w:val="center"/>
          </w:tcPr>
          <w:p w14:paraId="0B17F9A5">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58</w:t>
            </w:r>
          </w:p>
        </w:tc>
        <w:tc>
          <w:tcPr>
            <w:tcW w:w="1582" w:type="pct"/>
            <w:shd w:val="clear" w:color="auto" w:fill="FFFFFF" w:themeFill="background1"/>
            <w:vAlign w:val="center"/>
          </w:tcPr>
          <w:p w14:paraId="498063F5">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玻璃纤维和玻璃纤维增强塑料制品制造306</w:t>
            </w:r>
          </w:p>
        </w:tc>
        <w:tc>
          <w:tcPr>
            <w:tcW w:w="1623" w:type="pct"/>
            <w:shd w:val="clear" w:color="auto" w:fill="FFFFFF" w:themeFill="background1"/>
            <w:vAlign w:val="center"/>
          </w:tcPr>
          <w:p w14:paraId="6039B96C">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除涉及工业炉窑的，均取消</w:t>
            </w:r>
          </w:p>
        </w:tc>
        <w:tc>
          <w:tcPr>
            <w:tcW w:w="641" w:type="pct"/>
            <w:shd w:val="clear" w:color="auto" w:fill="FFFFFF" w:themeFill="background1"/>
            <w:vAlign w:val="center"/>
          </w:tcPr>
          <w:p w14:paraId="5C4C8BC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4C83048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rPr>
              <w:t>/</w:t>
            </w:r>
          </w:p>
        </w:tc>
      </w:tr>
      <w:tr w14:paraId="63D9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rPr>
        <w:tc>
          <w:tcPr>
            <w:tcW w:w="244" w:type="pct"/>
            <w:shd w:val="clear" w:color="auto" w:fill="FFFFFF" w:themeFill="background1"/>
            <w:vAlign w:val="center"/>
          </w:tcPr>
          <w:p w14:paraId="257F651E">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19</w:t>
            </w:r>
          </w:p>
        </w:tc>
        <w:tc>
          <w:tcPr>
            <w:tcW w:w="303" w:type="pct"/>
            <w:shd w:val="clear" w:color="auto" w:fill="FFFFFF" w:themeFill="background1"/>
            <w:vAlign w:val="center"/>
          </w:tcPr>
          <w:p w14:paraId="06CEE73B">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59</w:t>
            </w:r>
          </w:p>
        </w:tc>
        <w:tc>
          <w:tcPr>
            <w:tcW w:w="1582" w:type="pct"/>
            <w:shd w:val="clear" w:color="auto" w:fill="FFFFFF" w:themeFill="background1"/>
            <w:vAlign w:val="center"/>
          </w:tcPr>
          <w:p w14:paraId="39050B41">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陶瓷制品制造307*</w:t>
            </w:r>
          </w:p>
        </w:tc>
        <w:tc>
          <w:tcPr>
            <w:tcW w:w="1623" w:type="pct"/>
            <w:shd w:val="clear" w:color="auto" w:fill="FFFFFF" w:themeFill="background1"/>
            <w:vAlign w:val="center"/>
          </w:tcPr>
          <w:p w14:paraId="4B823F51">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取消仅切割、打磨、成型的</w:t>
            </w:r>
          </w:p>
        </w:tc>
        <w:tc>
          <w:tcPr>
            <w:tcW w:w="641" w:type="pct"/>
            <w:shd w:val="clear" w:color="auto" w:fill="FFFFFF" w:themeFill="background1"/>
            <w:vAlign w:val="center"/>
          </w:tcPr>
          <w:p w14:paraId="13FCDAE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7D2E21A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rPr>
              <w:t>/</w:t>
            </w:r>
          </w:p>
        </w:tc>
      </w:tr>
      <w:tr w14:paraId="40B6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shd w:val="clear" w:color="auto" w:fill="FFFFFF" w:themeFill="background1"/>
            <w:vAlign w:val="center"/>
          </w:tcPr>
          <w:p w14:paraId="56196DCB">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20</w:t>
            </w:r>
          </w:p>
        </w:tc>
        <w:tc>
          <w:tcPr>
            <w:tcW w:w="303" w:type="pct"/>
            <w:shd w:val="clear" w:color="auto" w:fill="FFFFFF" w:themeFill="background1"/>
            <w:vAlign w:val="center"/>
          </w:tcPr>
          <w:p w14:paraId="571BBFD8">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60</w:t>
            </w:r>
          </w:p>
        </w:tc>
        <w:tc>
          <w:tcPr>
            <w:tcW w:w="1582" w:type="pct"/>
            <w:shd w:val="clear" w:color="auto" w:fill="FFFFFF" w:themeFill="background1"/>
            <w:vAlign w:val="center"/>
          </w:tcPr>
          <w:p w14:paraId="27D5F153">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耐火材料制品制造308；石墨及其他非金属矿物制品制造309</w:t>
            </w:r>
          </w:p>
        </w:tc>
        <w:tc>
          <w:tcPr>
            <w:tcW w:w="1623" w:type="pct"/>
            <w:shd w:val="clear" w:color="auto" w:fill="FFFFFF" w:themeFill="background1"/>
            <w:vAlign w:val="center"/>
          </w:tcPr>
          <w:p w14:paraId="6D18C652">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除涉及工业炉窑的，均取消</w:t>
            </w:r>
          </w:p>
        </w:tc>
        <w:tc>
          <w:tcPr>
            <w:tcW w:w="641" w:type="pct"/>
            <w:shd w:val="clear" w:color="auto" w:fill="FFFFFF" w:themeFill="background1"/>
            <w:vAlign w:val="center"/>
          </w:tcPr>
          <w:p w14:paraId="2DAAA36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30AEBD4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rPr>
              <w:t>/</w:t>
            </w:r>
          </w:p>
        </w:tc>
      </w:tr>
      <w:tr w14:paraId="7804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2E3FB6DF">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21</w:t>
            </w:r>
          </w:p>
        </w:tc>
        <w:tc>
          <w:tcPr>
            <w:tcW w:w="303" w:type="pct"/>
            <w:shd w:val="clear" w:color="auto" w:fill="FFFFFF" w:themeFill="background1"/>
            <w:vAlign w:val="center"/>
          </w:tcPr>
          <w:p w14:paraId="6631FC67">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66</w:t>
            </w:r>
          </w:p>
        </w:tc>
        <w:tc>
          <w:tcPr>
            <w:tcW w:w="1582" w:type="pct"/>
            <w:shd w:val="clear" w:color="auto" w:fill="FFFFFF" w:themeFill="background1"/>
            <w:vAlign w:val="center"/>
          </w:tcPr>
          <w:p w14:paraId="11154621">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结构性金属制品制造331；金属工具制造332；集装箱及金属包装容器制造333；金属丝绳及其制品制造334；建筑、安全用金属制品制造335；搪瓷制品制造337；金属制日用品制造338</w:t>
            </w:r>
          </w:p>
        </w:tc>
        <w:tc>
          <w:tcPr>
            <w:tcW w:w="1623" w:type="pct"/>
            <w:shd w:val="clear" w:color="auto" w:fill="FFFFFF" w:themeFill="background1"/>
            <w:vAlign w:val="center"/>
          </w:tcPr>
          <w:p w14:paraId="0432FEE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hint="eastAsia"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取消仅涉及年用非溶剂型低VOCs含量涂料10吨</w:t>
            </w:r>
            <w:r>
              <w:rPr>
                <w:rFonts w:hint="eastAsia" w:ascii="仿宋_GB2312" w:eastAsia="仿宋_GB2312" w:cs="Times New Roman" w:hAnsiTheme="minorEastAsia"/>
                <w:color w:val="auto"/>
                <w:kern w:val="0"/>
                <w:sz w:val="20"/>
                <w:szCs w:val="21"/>
                <w:lang w:eastAsia="zh-CN"/>
              </w:rPr>
              <w:t>及</w:t>
            </w:r>
            <w:r>
              <w:rPr>
                <w:rFonts w:hint="eastAsia" w:ascii="仿宋_GB2312" w:eastAsia="仿宋_GB2312" w:cs="Times New Roman" w:hAnsiTheme="minorEastAsia"/>
                <w:color w:val="auto"/>
                <w:kern w:val="0"/>
                <w:sz w:val="20"/>
                <w:szCs w:val="21"/>
              </w:rPr>
              <w:t>以上的</w:t>
            </w:r>
          </w:p>
        </w:tc>
        <w:tc>
          <w:tcPr>
            <w:tcW w:w="641" w:type="pct"/>
            <w:shd w:val="clear" w:color="auto" w:fill="FFFFFF" w:themeFill="background1"/>
            <w:vAlign w:val="center"/>
          </w:tcPr>
          <w:p w14:paraId="49A615E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未列此类</w:t>
            </w:r>
          </w:p>
        </w:tc>
        <w:tc>
          <w:tcPr>
            <w:tcW w:w="604" w:type="pct"/>
            <w:shd w:val="clear" w:color="auto" w:fill="FFFFFF" w:themeFill="background1"/>
            <w:vAlign w:val="center"/>
          </w:tcPr>
          <w:p w14:paraId="795C8DD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6CC9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062776B6">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22</w:t>
            </w:r>
          </w:p>
        </w:tc>
        <w:tc>
          <w:tcPr>
            <w:tcW w:w="303" w:type="pct"/>
            <w:shd w:val="clear" w:color="auto" w:fill="FFFFFF" w:themeFill="background1"/>
            <w:vAlign w:val="center"/>
          </w:tcPr>
          <w:p w14:paraId="2BEAC940">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67</w:t>
            </w:r>
          </w:p>
        </w:tc>
        <w:tc>
          <w:tcPr>
            <w:tcW w:w="1582" w:type="pct"/>
            <w:shd w:val="clear" w:color="auto" w:fill="FFFFFF" w:themeFill="background1"/>
            <w:vAlign w:val="center"/>
          </w:tcPr>
          <w:p w14:paraId="185964A7">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金属表面处理及热处理加工</w:t>
            </w:r>
          </w:p>
        </w:tc>
        <w:tc>
          <w:tcPr>
            <w:tcW w:w="1623" w:type="pct"/>
            <w:shd w:val="clear" w:color="auto" w:fill="FFFFFF" w:themeFill="background1"/>
            <w:vAlign w:val="center"/>
          </w:tcPr>
          <w:p w14:paraId="04B53647">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取消仅涉及年用非溶剂型低VOCs含量涂料10吨</w:t>
            </w:r>
            <w:r>
              <w:rPr>
                <w:rFonts w:hint="eastAsia" w:ascii="仿宋_GB2312" w:eastAsia="仿宋_GB2312" w:cs="Times New Roman" w:hAnsiTheme="minorEastAsia"/>
                <w:color w:val="auto"/>
                <w:kern w:val="0"/>
                <w:sz w:val="20"/>
                <w:szCs w:val="21"/>
                <w:lang w:eastAsia="zh-CN"/>
              </w:rPr>
              <w:t>及</w:t>
            </w:r>
            <w:r>
              <w:rPr>
                <w:rFonts w:hint="eastAsia" w:ascii="仿宋_GB2312" w:eastAsia="仿宋_GB2312" w:cs="Times New Roman" w:hAnsiTheme="minorEastAsia"/>
                <w:color w:val="auto"/>
                <w:kern w:val="0"/>
                <w:sz w:val="20"/>
                <w:szCs w:val="21"/>
              </w:rPr>
              <w:t>以上的</w:t>
            </w:r>
          </w:p>
        </w:tc>
        <w:tc>
          <w:tcPr>
            <w:tcW w:w="641" w:type="pct"/>
            <w:shd w:val="clear" w:color="auto" w:fill="FFFFFF" w:themeFill="background1"/>
            <w:vAlign w:val="center"/>
          </w:tcPr>
          <w:p w14:paraId="1B9A3AD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未列此类</w:t>
            </w:r>
          </w:p>
        </w:tc>
        <w:tc>
          <w:tcPr>
            <w:tcW w:w="604" w:type="pct"/>
            <w:shd w:val="clear" w:color="auto" w:fill="FFFFFF" w:themeFill="background1"/>
            <w:vAlign w:val="center"/>
          </w:tcPr>
          <w:p w14:paraId="4B2DAFD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78B4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2A8223AE">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23</w:t>
            </w:r>
          </w:p>
        </w:tc>
        <w:tc>
          <w:tcPr>
            <w:tcW w:w="303" w:type="pct"/>
            <w:shd w:val="clear" w:color="auto" w:fill="FFFFFF" w:themeFill="background1"/>
            <w:vAlign w:val="center"/>
          </w:tcPr>
          <w:p w14:paraId="467C1D57">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69</w:t>
            </w:r>
          </w:p>
        </w:tc>
        <w:tc>
          <w:tcPr>
            <w:tcW w:w="1582" w:type="pct"/>
            <w:shd w:val="clear" w:color="auto" w:fill="FFFFFF" w:themeFill="background1"/>
            <w:vAlign w:val="center"/>
          </w:tcPr>
          <w:p w14:paraId="692AC0E3">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锅炉及原动设备制造341；金属加工机械制造342；物料搬运设备制造343；泵、阀门、压缩机及类似机械制造344；轴承、齿轮和传动部件制造345；烘炉、风机、包装等设备制造346；文化、办公用机械制造347；通用零部件制造348；其他通用设备制造业349</w:t>
            </w:r>
          </w:p>
        </w:tc>
        <w:tc>
          <w:tcPr>
            <w:tcW w:w="1623" w:type="pct"/>
            <w:shd w:val="clear" w:color="auto" w:fill="FFFFFF" w:themeFill="background1"/>
            <w:vAlign w:val="center"/>
          </w:tcPr>
          <w:p w14:paraId="4898BCD4">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取消仅涉及年用非溶剂型低VOCs含量涂料10吨及以上的</w:t>
            </w:r>
          </w:p>
        </w:tc>
        <w:tc>
          <w:tcPr>
            <w:tcW w:w="641" w:type="pct"/>
            <w:shd w:val="clear" w:color="auto" w:fill="FFFFFF" w:themeFill="background1"/>
            <w:vAlign w:val="center"/>
          </w:tcPr>
          <w:p w14:paraId="5E5D29D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未列此类</w:t>
            </w:r>
          </w:p>
        </w:tc>
        <w:tc>
          <w:tcPr>
            <w:tcW w:w="604" w:type="pct"/>
            <w:shd w:val="clear" w:color="auto" w:fill="FFFFFF" w:themeFill="background1"/>
            <w:vAlign w:val="center"/>
          </w:tcPr>
          <w:p w14:paraId="1D8BA31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743F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06E8E345">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24</w:t>
            </w:r>
          </w:p>
        </w:tc>
        <w:tc>
          <w:tcPr>
            <w:tcW w:w="303" w:type="pct"/>
            <w:shd w:val="clear" w:color="auto" w:fill="FFFFFF" w:themeFill="background1"/>
            <w:vAlign w:val="center"/>
          </w:tcPr>
          <w:p w14:paraId="2578398A">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70</w:t>
            </w:r>
          </w:p>
        </w:tc>
        <w:tc>
          <w:tcPr>
            <w:tcW w:w="1582" w:type="pct"/>
            <w:shd w:val="clear" w:color="auto" w:fill="FFFFFF" w:themeFill="background1"/>
            <w:vAlign w:val="center"/>
          </w:tcPr>
          <w:p w14:paraId="17D20070">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采矿、冶金、建筑专用设备制造351；化工、木材、非金属加工专用设备制造352；食品、饮料、烟草及饲料生产专用设备制造353；印刷、制药、日化及日用品生产专用设备制造354；纺织、服装和皮革加工专用设备制造355；电子和电工机械专用设备制造356；农、林、牧、渔专用机械制造357；医疗仪器设备及器械制造358；环保、邮政、社会公共服务及其他专用设备制造359</w:t>
            </w:r>
          </w:p>
        </w:tc>
        <w:tc>
          <w:tcPr>
            <w:tcW w:w="1623" w:type="pct"/>
            <w:shd w:val="clear" w:color="auto" w:fill="FFFFFF" w:themeFill="background1"/>
            <w:vAlign w:val="center"/>
          </w:tcPr>
          <w:p w14:paraId="2A70FA0D">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取消年用非溶剂型低VOCs含量涂料10吨及以上的</w:t>
            </w:r>
          </w:p>
        </w:tc>
        <w:tc>
          <w:tcPr>
            <w:tcW w:w="641" w:type="pct"/>
            <w:shd w:val="clear" w:color="auto" w:fill="FFFFFF" w:themeFill="background1"/>
            <w:vAlign w:val="center"/>
          </w:tcPr>
          <w:p w14:paraId="16EAB2B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未列此类</w:t>
            </w:r>
          </w:p>
        </w:tc>
        <w:tc>
          <w:tcPr>
            <w:tcW w:w="604" w:type="pct"/>
            <w:shd w:val="clear" w:color="auto" w:fill="FFFFFF" w:themeFill="background1"/>
            <w:vAlign w:val="center"/>
          </w:tcPr>
          <w:p w14:paraId="779F39D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5D92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25654ED5">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25</w:t>
            </w:r>
          </w:p>
        </w:tc>
        <w:tc>
          <w:tcPr>
            <w:tcW w:w="303" w:type="pct"/>
            <w:shd w:val="clear" w:color="auto" w:fill="FFFFFF" w:themeFill="background1"/>
            <w:vAlign w:val="center"/>
          </w:tcPr>
          <w:p w14:paraId="74403CDC">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71</w:t>
            </w:r>
          </w:p>
        </w:tc>
        <w:tc>
          <w:tcPr>
            <w:tcW w:w="1582" w:type="pct"/>
            <w:shd w:val="clear" w:color="auto" w:fill="FFFFFF" w:themeFill="background1"/>
            <w:vAlign w:val="center"/>
          </w:tcPr>
          <w:p w14:paraId="054FC2D3">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Arial" w:hAnsiTheme="minorEastAsia"/>
                <w:color w:val="auto"/>
                <w:kern w:val="0"/>
                <w:sz w:val="20"/>
                <w:szCs w:val="20"/>
              </w:rPr>
              <w:t>汽车整车制造 361；汽车用发动机制造 362；改装汽车制造 363；低速汽车制造 364；电车制造 365；汽车车身、挂车制造 366；汽车零部件及配件制造 367</w:t>
            </w:r>
          </w:p>
        </w:tc>
        <w:tc>
          <w:tcPr>
            <w:tcW w:w="1623" w:type="pct"/>
            <w:shd w:val="clear" w:color="auto" w:fill="FFFFFF" w:themeFill="background1"/>
            <w:vAlign w:val="center"/>
          </w:tcPr>
          <w:p w14:paraId="485952F9">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取消仅分割、焊接、组装的；取消年用非溶剂型低VOCs含量涂料10吨及以上的</w:t>
            </w:r>
          </w:p>
        </w:tc>
        <w:tc>
          <w:tcPr>
            <w:tcW w:w="641" w:type="pct"/>
            <w:shd w:val="clear" w:color="auto" w:fill="FFFFFF" w:themeFill="background1"/>
            <w:vAlign w:val="center"/>
          </w:tcPr>
          <w:p w14:paraId="2D4FA4A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563CDD5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2C8A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71B1A050">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26</w:t>
            </w:r>
          </w:p>
        </w:tc>
        <w:tc>
          <w:tcPr>
            <w:tcW w:w="303" w:type="pct"/>
            <w:shd w:val="clear" w:color="auto" w:fill="FFFFFF" w:themeFill="background1"/>
            <w:vAlign w:val="center"/>
          </w:tcPr>
          <w:p w14:paraId="74C26482">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72</w:t>
            </w:r>
          </w:p>
        </w:tc>
        <w:tc>
          <w:tcPr>
            <w:tcW w:w="1582" w:type="pct"/>
            <w:shd w:val="clear" w:color="auto" w:fill="FFFFFF" w:themeFill="background1"/>
            <w:vAlign w:val="center"/>
          </w:tcPr>
          <w:p w14:paraId="248634FF">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铁路运输设备制造371；城市轨道交通设备制造372</w:t>
            </w:r>
          </w:p>
        </w:tc>
        <w:tc>
          <w:tcPr>
            <w:tcW w:w="1623" w:type="pct"/>
            <w:shd w:val="clear" w:color="auto" w:fill="FFFFFF" w:themeFill="background1"/>
            <w:vAlign w:val="center"/>
          </w:tcPr>
          <w:p w14:paraId="289CFE06">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取消仅分割、焊接、组装的</w:t>
            </w:r>
          </w:p>
        </w:tc>
        <w:tc>
          <w:tcPr>
            <w:tcW w:w="641" w:type="pct"/>
            <w:shd w:val="clear" w:color="auto" w:fill="FFFFFF" w:themeFill="background1"/>
            <w:vAlign w:val="center"/>
          </w:tcPr>
          <w:p w14:paraId="11F271C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568EC79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bidi="ar-SA"/>
              </w:rPr>
              <w:t>/</w:t>
            </w:r>
          </w:p>
        </w:tc>
      </w:tr>
      <w:tr w14:paraId="6921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shd w:val="clear" w:color="auto" w:fill="FFFFFF" w:themeFill="background1"/>
            <w:vAlign w:val="center"/>
          </w:tcPr>
          <w:p w14:paraId="2A44CC0B">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27</w:t>
            </w:r>
          </w:p>
        </w:tc>
        <w:tc>
          <w:tcPr>
            <w:tcW w:w="303" w:type="pct"/>
            <w:shd w:val="clear" w:color="auto" w:fill="FFFFFF" w:themeFill="background1"/>
            <w:vAlign w:val="center"/>
          </w:tcPr>
          <w:p w14:paraId="7A7FA542">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73</w:t>
            </w:r>
          </w:p>
        </w:tc>
        <w:tc>
          <w:tcPr>
            <w:tcW w:w="1582" w:type="pct"/>
            <w:shd w:val="clear" w:color="auto" w:fill="FFFFFF" w:themeFill="background1"/>
            <w:vAlign w:val="center"/>
          </w:tcPr>
          <w:p w14:paraId="34060791">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船舶及相关装置制造373</w:t>
            </w:r>
          </w:p>
        </w:tc>
        <w:tc>
          <w:tcPr>
            <w:tcW w:w="1623" w:type="pct"/>
            <w:shd w:val="clear" w:color="auto" w:fill="FFFFFF" w:themeFill="background1"/>
            <w:vAlign w:val="center"/>
          </w:tcPr>
          <w:p w14:paraId="4FB8C2AD">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取消仅分割、焊接的；</w:t>
            </w:r>
          </w:p>
          <w:p w14:paraId="5C7FA70F">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Times New Roman" w:hAnsi="Times New Roman" w:eastAsia="宋体" w:cs="Times New Roman"/>
                <w:color w:val="auto"/>
                <w:kern w:val="0"/>
                <w:sz w:val="20"/>
                <w:szCs w:val="24"/>
                <w:lang w:val="en-US" w:eastAsia="zh-CN" w:bidi="ar-SA"/>
              </w:rPr>
            </w:pPr>
            <w:r>
              <w:rPr>
                <w:rFonts w:hint="eastAsia" w:ascii="仿宋_GB2312" w:eastAsia="仿宋_GB2312" w:cs="Times New Roman" w:hAnsiTheme="minorEastAsia"/>
                <w:color w:val="auto"/>
                <w:kern w:val="0"/>
                <w:sz w:val="20"/>
                <w:szCs w:val="21"/>
              </w:rPr>
              <w:t>取消年用非溶剂型低VOCs含量涂料10吨及以上的</w:t>
            </w:r>
          </w:p>
        </w:tc>
        <w:tc>
          <w:tcPr>
            <w:tcW w:w="641" w:type="pct"/>
            <w:shd w:val="clear" w:color="auto" w:fill="FFFFFF" w:themeFill="background1"/>
            <w:vAlign w:val="center"/>
          </w:tcPr>
          <w:p w14:paraId="5E21F24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2ED9EAD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kern w:val="0"/>
                <w:sz w:val="20"/>
                <w:szCs w:val="24"/>
                <w:lang w:val="en-US" w:eastAsia="zh-CN" w:bidi="ar-SA"/>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4128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6" w:hRule="atLeast"/>
        </w:trPr>
        <w:tc>
          <w:tcPr>
            <w:tcW w:w="244" w:type="pct"/>
            <w:shd w:val="clear" w:color="auto" w:fill="FFFFFF" w:themeFill="background1"/>
            <w:vAlign w:val="center"/>
          </w:tcPr>
          <w:p w14:paraId="669CBFAC">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28</w:t>
            </w:r>
          </w:p>
        </w:tc>
        <w:tc>
          <w:tcPr>
            <w:tcW w:w="303" w:type="pct"/>
            <w:shd w:val="clear" w:color="auto" w:fill="FFFFFF" w:themeFill="background1"/>
            <w:vAlign w:val="center"/>
          </w:tcPr>
          <w:p w14:paraId="1F967532">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74</w:t>
            </w:r>
          </w:p>
        </w:tc>
        <w:tc>
          <w:tcPr>
            <w:tcW w:w="1582" w:type="pct"/>
            <w:shd w:val="clear" w:color="auto" w:fill="FFFFFF" w:themeFill="background1"/>
            <w:vAlign w:val="center"/>
          </w:tcPr>
          <w:p w14:paraId="4DF60584">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航空、航天器及设备制造374</w:t>
            </w:r>
          </w:p>
        </w:tc>
        <w:tc>
          <w:tcPr>
            <w:tcW w:w="1623" w:type="pct"/>
            <w:shd w:val="clear" w:color="auto" w:fill="FFFFFF" w:themeFill="background1"/>
            <w:vAlign w:val="center"/>
          </w:tcPr>
          <w:p w14:paraId="6DD218C2">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rPr>
            </w:pPr>
            <w:r>
              <w:rPr>
                <w:rFonts w:hint="eastAsia" w:ascii="仿宋_GB2312" w:eastAsia="仿宋_GB2312" w:cs="Arial" w:hAnsiTheme="minorEastAsia"/>
                <w:color w:val="auto"/>
                <w:kern w:val="0"/>
                <w:sz w:val="20"/>
                <w:szCs w:val="20"/>
              </w:rPr>
              <w:t>取消仅分割、焊接、组装的</w:t>
            </w:r>
          </w:p>
          <w:p w14:paraId="7EE2B8D7">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Times New Roman" w:hAnsi="Times New Roman" w:eastAsia="宋体" w:cs="Times New Roman"/>
                <w:color w:val="auto"/>
                <w:kern w:val="0"/>
                <w:sz w:val="20"/>
                <w:szCs w:val="24"/>
                <w:lang w:val="en-US" w:eastAsia="zh-CN" w:bidi="ar-SA"/>
              </w:rPr>
            </w:pPr>
            <w:r>
              <w:rPr>
                <w:rFonts w:hint="eastAsia" w:ascii="仿宋_GB2312" w:eastAsia="仿宋_GB2312" w:cs="Arial" w:hAnsiTheme="minorEastAsia"/>
                <w:color w:val="auto"/>
                <w:kern w:val="0"/>
                <w:sz w:val="20"/>
                <w:szCs w:val="20"/>
              </w:rPr>
              <w:t>取消年用非溶剂型低VOCs含量涂料10吨及以上的</w:t>
            </w:r>
          </w:p>
        </w:tc>
        <w:tc>
          <w:tcPr>
            <w:tcW w:w="641" w:type="pct"/>
            <w:shd w:val="clear" w:color="auto" w:fill="FFFFFF" w:themeFill="background1"/>
            <w:vAlign w:val="center"/>
          </w:tcPr>
          <w:p w14:paraId="6A1F28B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78B223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kern w:val="0"/>
                <w:sz w:val="20"/>
                <w:szCs w:val="24"/>
                <w:lang w:val="en-US" w:eastAsia="zh-CN" w:bidi="ar-SA"/>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1887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shd w:val="clear" w:color="auto" w:fill="FFFFFF" w:themeFill="background1"/>
            <w:vAlign w:val="center"/>
          </w:tcPr>
          <w:p w14:paraId="30188CBA">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29</w:t>
            </w:r>
          </w:p>
        </w:tc>
        <w:tc>
          <w:tcPr>
            <w:tcW w:w="303" w:type="pct"/>
            <w:shd w:val="clear" w:color="auto" w:fill="FFFFFF" w:themeFill="background1"/>
            <w:vAlign w:val="center"/>
          </w:tcPr>
          <w:p w14:paraId="02CC5534">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75</w:t>
            </w:r>
          </w:p>
        </w:tc>
        <w:tc>
          <w:tcPr>
            <w:tcW w:w="1582" w:type="pct"/>
            <w:shd w:val="clear" w:color="auto" w:fill="FFFFFF" w:themeFill="background1"/>
            <w:vAlign w:val="center"/>
          </w:tcPr>
          <w:p w14:paraId="297CCD43">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摩托车制造 375</w:t>
            </w:r>
          </w:p>
        </w:tc>
        <w:tc>
          <w:tcPr>
            <w:tcW w:w="1623" w:type="pct"/>
            <w:shd w:val="clear" w:color="auto" w:fill="FFFFFF" w:themeFill="background1"/>
            <w:vAlign w:val="center"/>
          </w:tcPr>
          <w:p w14:paraId="2BEFFBB7">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取消仅分割、焊接、组装的</w:t>
            </w:r>
          </w:p>
        </w:tc>
        <w:tc>
          <w:tcPr>
            <w:tcW w:w="641" w:type="pct"/>
            <w:shd w:val="clear" w:color="auto" w:fill="FFFFFF" w:themeFill="background1"/>
            <w:vAlign w:val="center"/>
          </w:tcPr>
          <w:p w14:paraId="1AFFCBF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17CEB05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rPr>
              <w:t>/</w:t>
            </w:r>
          </w:p>
        </w:tc>
      </w:tr>
      <w:tr w14:paraId="7935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shd w:val="clear" w:color="auto" w:fill="FFFFFF" w:themeFill="background1"/>
            <w:vAlign w:val="center"/>
          </w:tcPr>
          <w:p w14:paraId="1093A250">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30</w:t>
            </w:r>
          </w:p>
        </w:tc>
        <w:tc>
          <w:tcPr>
            <w:tcW w:w="303" w:type="pct"/>
            <w:shd w:val="clear" w:color="auto" w:fill="FFFFFF" w:themeFill="background1"/>
            <w:vAlign w:val="center"/>
          </w:tcPr>
          <w:p w14:paraId="3A87535B">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77</w:t>
            </w:r>
          </w:p>
        </w:tc>
        <w:tc>
          <w:tcPr>
            <w:tcW w:w="1582" w:type="pct"/>
            <w:shd w:val="clear" w:color="auto" w:fill="FFFFFF" w:themeFill="background1"/>
            <w:vAlign w:val="center"/>
          </w:tcPr>
          <w:p w14:paraId="58E27A46">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电机制造381；输配电及控制设备制造382；电线、电缆、光缆及电工器材制造383；电池制造384；家用电力器具制造385；非电力家用器具制造386；照明器具制造387；其他电气机械及器材制造389</w:t>
            </w:r>
          </w:p>
        </w:tc>
        <w:tc>
          <w:tcPr>
            <w:tcW w:w="1623" w:type="pct"/>
            <w:shd w:val="clear" w:color="auto" w:fill="FFFFFF" w:themeFill="background1"/>
            <w:vAlign w:val="center"/>
          </w:tcPr>
          <w:p w14:paraId="5F676E4F">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取消年用非溶剂型低VOCs含量涂料10吨及以上的</w:t>
            </w:r>
          </w:p>
        </w:tc>
        <w:tc>
          <w:tcPr>
            <w:tcW w:w="641" w:type="pct"/>
            <w:shd w:val="clear" w:color="auto" w:fill="FFFFFF" w:themeFill="background1"/>
            <w:vAlign w:val="center"/>
          </w:tcPr>
          <w:p w14:paraId="034C307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未列此类</w:t>
            </w:r>
          </w:p>
        </w:tc>
        <w:tc>
          <w:tcPr>
            <w:tcW w:w="604" w:type="pct"/>
            <w:shd w:val="clear" w:color="auto" w:fill="FFFFFF" w:themeFill="background1"/>
            <w:vAlign w:val="center"/>
          </w:tcPr>
          <w:p w14:paraId="353E2C4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2F4F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587DE4D7">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default" w:ascii="仿宋_GB2312" w:eastAsia="仿宋_GB2312" w:cs="Times New Roman" w:hAnsiTheme="minorEastAsia"/>
                <w:color w:val="auto"/>
                <w:kern w:val="0"/>
                <w:sz w:val="20"/>
                <w:szCs w:val="21"/>
                <w:lang w:val="en-US" w:eastAsia="zh-CN"/>
              </w:rPr>
            </w:pPr>
            <w:r>
              <w:rPr>
                <w:rFonts w:hint="eastAsia" w:ascii="仿宋_GB2312" w:eastAsia="仿宋_GB2312" w:cs="Times New Roman" w:hAnsiTheme="minorEastAsia"/>
                <w:color w:val="auto"/>
                <w:kern w:val="0"/>
                <w:sz w:val="20"/>
                <w:szCs w:val="21"/>
                <w:lang w:val="en-US" w:eastAsia="zh-CN"/>
              </w:rPr>
              <w:t>31</w:t>
            </w:r>
          </w:p>
        </w:tc>
        <w:tc>
          <w:tcPr>
            <w:tcW w:w="303" w:type="pct"/>
            <w:shd w:val="clear" w:color="auto" w:fill="FFFFFF" w:themeFill="background1"/>
            <w:vAlign w:val="center"/>
          </w:tcPr>
          <w:p w14:paraId="5C02E746">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rPr>
              <w:t>81</w:t>
            </w:r>
          </w:p>
        </w:tc>
        <w:tc>
          <w:tcPr>
            <w:tcW w:w="1582" w:type="pct"/>
            <w:shd w:val="clear" w:color="auto" w:fill="FFFFFF" w:themeFill="background1"/>
            <w:vAlign w:val="center"/>
          </w:tcPr>
          <w:p w14:paraId="3E7BA3CF">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hint="eastAsia"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eastAsia="zh-CN"/>
              </w:rPr>
              <w:t>电子元件及电子专用材料制造</w:t>
            </w:r>
            <w:r>
              <w:rPr>
                <w:rFonts w:hint="eastAsia" w:ascii="仿宋_GB2312" w:eastAsia="仿宋_GB2312" w:cs="Times New Roman" w:hAnsiTheme="minorEastAsia"/>
                <w:color w:val="auto"/>
                <w:kern w:val="0"/>
                <w:sz w:val="20"/>
                <w:szCs w:val="21"/>
                <w:lang w:val="en-US" w:eastAsia="zh-CN"/>
              </w:rPr>
              <w:t>398</w:t>
            </w:r>
          </w:p>
        </w:tc>
        <w:tc>
          <w:tcPr>
            <w:tcW w:w="1623" w:type="pct"/>
            <w:shd w:val="clear" w:color="auto" w:fill="FFFFFF" w:themeFill="background1"/>
            <w:vAlign w:val="center"/>
          </w:tcPr>
          <w:p w14:paraId="40C95FA9">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hint="eastAsia"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eastAsia="zh-CN"/>
              </w:rPr>
              <w:t>取消电子化工材料单纯物理分离、物理提纯、混合、分装过程中不产生废水或挥发性有机物的</w:t>
            </w:r>
          </w:p>
        </w:tc>
        <w:tc>
          <w:tcPr>
            <w:tcW w:w="641" w:type="pct"/>
            <w:shd w:val="clear" w:color="auto" w:fill="FFFFFF" w:themeFill="background1"/>
            <w:vAlign w:val="center"/>
          </w:tcPr>
          <w:p w14:paraId="448698A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eastAsia="zh-CN"/>
              </w:rPr>
              <w:t>列明</w:t>
            </w:r>
          </w:p>
        </w:tc>
        <w:tc>
          <w:tcPr>
            <w:tcW w:w="604" w:type="pct"/>
            <w:shd w:val="clear" w:color="auto" w:fill="FFFFFF" w:themeFill="background1"/>
            <w:vAlign w:val="center"/>
          </w:tcPr>
          <w:p w14:paraId="7463EEC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lang w:val="en-US" w:eastAsia="zh-CN"/>
              </w:rPr>
              <w:t>/</w:t>
            </w:r>
          </w:p>
        </w:tc>
      </w:tr>
      <w:tr w14:paraId="0A43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44" w:type="pct"/>
            <w:shd w:val="clear" w:color="auto" w:fill="FFFFFF" w:themeFill="background1"/>
            <w:vAlign w:val="center"/>
          </w:tcPr>
          <w:p w14:paraId="3B9F7409">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eastAsia="仿宋_GB2312" w:cs="Times New Roman" w:hAnsiTheme="minorEastAsia"/>
                <w:color w:val="auto"/>
                <w:kern w:val="0"/>
                <w:sz w:val="20"/>
                <w:szCs w:val="21"/>
                <w:lang w:eastAsia="zh-CN"/>
              </w:rPr>
            </w:pPr>
            <w:r>
              <w:rPr>
                <w:rFonts w:hint="eastAsia" w:ascii="仿宋_GB2312" w:eastAsia="仿宋_GB2312" w:cs="Times New Roman" w:hAnsiTheme="minorEastAsia"/>
                <w:color w:val="auto"/>
                <w:kern w:val="0"/>
                <w:sz w:val="20"/>
                <w:szCs w:val="21"/>
              </w:rPr>
              <w:t>3</w:t>
            </w:r>
            <w:r>
              <w:rPr>
                <w:rFonts w:hint="eastAsia" w:ascii="仿宋_GB2312" w:eastAsia="仿宋_GB2312" w:cs="Times New Roman" w:hAnsiTheme="minorEastAsia"/>
                <w:color w:val="auto"/>
                <w:kern w:val="0"/>
                <w:sz w:val="20"/>
                <w:szCs w:val="21"/>
                <w:lang w:val="en-US" w:eastAsia="zh-CN"/>
              </w:rPr>
              <w:t>2</w:t>
            </w:r>
          </w:p>
        </w:tc>
        <w:tc>
          <w:tcPr>
            <w:tcW w:w="303" w:type="pct"/>
            <w:shd w:val="clear" w:color="auto" w:fill="FFFFFF" w:themeFill="background1"/>
            <w:vAlign w:val="center"/>
          </w:tcPr>
          <w:p w14:paraId="1A79D248">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83</w:t>
            </w:r>
          </w:p>
        </w:tc>
        <w:tc>
          <w:tcPr>
            <w:tcW w:w="1582" w:type="pct"/>
            <w:shd w:val="clear" w:color="auto" w:fill="FFFFFF" w:themeFill="background1"/>
            <w:vAlign w:val="center"/>
          </w:tcPr>
          <w:p w14:paraId="7C6D5749">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通用仪器仪表制造401；专用仪器仪表制造402；光学仪器制造404；衡器制造405；其他仪器仪表制造业409</w:t>
            </w:r>
          </w:p>
        </w:tc>
        <w:tc>
          <w:tcPr>
            <w:tcW w:w="1623" w:type="pct"/>
            <w:shd w:val="clear" w:color="auto" w:fill="FFFFFF" w:themeFill="background1"/>
            <w:vAlign w:val="center"/>
          </w:tcPr>
          <w:p w14:paraId="3B025B31">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取消年用非溶剂型低VOCs含量涂料10吨及以上的</w:t>
            </w:r>
          </w:p>
        </w:tc>
        <w:tc>
          <w:tcPr>
            <w:tcW w:w="641" w:type="pct"/>
            <w:shd w:val="clear" w:color="auto" w:fill="FFFFFF" w:themeFill="background1"/>
            <w:vAlign w:val="center"/>
          </w:tcPr>
          <w:p w14:paraId="00DBFE4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未列此类</w:t>
            </w:r>
          </w:p>
        </w:tc>
        <w:tc>
          <w:tcPr>
            <w:tcW w:w="604" w:type="pct"/>
            <w:shd w:val="clear" w:color="auto" w:fill="FFFFFF" w:themeFill="background1"/>
            <w:vAlign w:val="center"/>
          </w:tcPr>
          <w:p w14:paraId="309CA0C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bidi="ar-SA"/>
              </w:rPr>
              <w:t>有机废气处理措施：干式过滤+活性炭吸附</w:t>
            </w:r>
          </w:p>
        </w:tc>
      </w:tr>
      <w:tr w14:paraId="1AF4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244" w:type="pct"/>
            <w:shd w:val="clear" w:color="auto" w:fill="FFFFFF" w:themeFill="background1"/>
            <w:vAlign w:val="center"/>
          </w:tcPr>
          <w:p w14:paraId="4CDCE062">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default" w:ascii="仿宋_GB2312" w:eastAsia="仿宋_GB2312" w:cs="Times New Roman" w:hAnsiTheme="minorEastAsia"/>
                <w:color w:val="auto"/>
                <w:kern w:val="0"/>
                <w:sz w:val="20"/>
                <w:szCs w:val="21"/>
                <w:lang w:val="en-US" w:eastAsia="zh-CN"/>
              </w:rPr>
            </w:pPr>
            <w:r>
              <w:rPr>
                <w:rFonts w:hint="eastAsia" w:ascii="仿宋_GB2312" w:eastAsia="仿宋_GB2312" w:cs="Times New Roman" w:hAnsiTheme="minorEastAsia"/>
                <w:color w:val="auto"/>
                <w:kern w:val="0"/>
                <w:sz w:val="20"/>
                <w:szCs w:val="21"/>
                <w:lang w:val="en-US" w:eastAsia="zh-CN"/>
              </w:rPr>
              <w:t>33</w:t>
            </w:r>
          </w:p>
        </w:tc>
        <w:tc>
          <w:tcPr>
            <w:tcW w:w="303" w:type="pct"/>
            <w:shd w:val="clear" w:color="auto" w:fill="FFFFFF" w:themeFill="background1"/>
            <w:vAlign w:val="center"/>
          </w:tcPr>
          <w:p w14:paraId="7D948964">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hint="eastAsia"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91</w:t>
            </w:r>
          </w:p>
        </w:tc>
        <w:tc>
          <w:tcPr>
            <w:tcW w:w="1582" w:type="pct"/>
            <w:shd w:val="clear" w:color="auto" w:fill="FFFFFF" w:themeFill="background1"/>
            <w:vAlign w:val="center"/>
          </w:tcPr>
          <w:p w14:paraId="4BFD96AC">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Times New Roman" w:hAnsiTheme="minorEastAsia"/>
                <w:color w:val="auto"/>
                <w:kern w:val="0"/>
                <w:sz w:val="20"/>
                <w:szCs w:val="21"/>
                <w:lang w:val="en-US" w:eastAsia="zh-CN" w:bidi="ar-SA"/>
              </w:rPr>
            </w:pPr>
            <w:r>
              <w:rPr>
                <w:rFonts w:ascii="仿宋_GB2312" w:eastAsia="仿宋_GB2312" w:cs="Times New Roman" w:hAnsiTheme="minorEastAsia"/>
                <w:color w:val="auto"/>
                <w:kern w:val="0"/>
                <w:sz w:val="20"/>
                <w:szCs w:val="21"/>
              </w:rPr>
              <w:t>热力生产和供应工程（包括建设单位自建自用的供热工程）</w:t>
            </w:r>
          </w:p>
        </w:tc>
        <w:tc>
          <w:tcPr>
            <w:tcW w:w="1623" w:type="pct"/>
            <w:shd w:val="clear" w:color="auto" w:fill="FFFFFF" w:themeFill="background1"/>
            <w:vAlign w:val="center"/>
          </w:tcPr>
          <w:p w14:paraId="2117EEBC">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hint="default" w:ascii="仿宋_GB2312" w:eastAsia="仿宋_GB2312" w:cs="Times New Roman" w:hAnsiTheme="minorEastAsia"/>
                <w:color w:val="auto"/>
                <w:kern w:val="0"/>
                <w:sz w:val="20"/>
                <w:szCs w:val="21"/>
                <w:lang w:val="en-US" w:eastAsia="zh-CN" w:bidi="ar-SA"/>
              </w:rPr>
            </w:pPr>
            <w:r>
              <w:rPr>
                <w:rFonts w:ascii="仿宋_GB2312" w:eastAsia="仿宋_GB2312" w:cs="Times New Roman" w:hAnsiTheme="minorEastAsia"/>
                <w:color w:val="auto"/>
                <w:kern w:val="0"/>
                <w:sz w:val="20"/>
                <w:szCs w:val="21"/>
              </w:rPr>
              <w:t>取消天然气锅炉总容量1吨/小时（0.7兆瓦）以上</w:t>
            </w:r>
            <w:r>
              <w:rPr>
                <w:rFonts w:hint="eastAsia" w:ascii="仿宋_GB2312" w:eastAsia="仿宋_GB2312" w:cs="Times New Roman" w:hAnsiTheme="minorEastAsia"/>
                <w:color w:val="auto"/>
                <w:kern w:val="0"/>
                <w:sz w:val="20"/>
                <w:szCs w:val="21"/>
                <w:lang w:eastAsia="zh-CN"/>
              </w:rPr>
              <w:t>、</w:t>
            </w:r>
            <w:r>
              <w:rPr>
                <w:rFonts w:hint="eastAsia" w:ascii="仿宋_GB2312" w:eastAsia="仿宋_GB2312" w:cs="Times New Roman" w:hAnsiTheme="minorEastAsia"/>
                <w:color w:val="auto"/>
                <w:kern w:val="0"/>
                <w:sz w:val="20"/>
                <w:szCs w:val="21"/>
                <w:lang w:val="en-US" w:eastAsia="zh-CN"/>
              </w:rPr>
              <w:t>20吨</w:t>
            </w:r>
            <w:r>
              <w:rPr>
                <w:rFonts w:ascii="仿宋_GB2312" w:eastAsia="仿宋_GB2312" w:cs="Times New Roman" w:hAnsiTheme="minorEastAsia"/>
                <w:color w:val="auto"/>
                <w:kern w:val="0"/>
                <w:sz w:val="20"/>
                <w:szCs w:val="21"/>
              </w:rPr>
              <w:t>/小时</w:t>
            </w:r>
            <w:r>
              <w:rPr>
                <w:rFonts w:hint="eastAsia" w:ascii="仿宋_GB2312" w:eastAsia="仿宋_GB2312" w:cs="Times New Roman" w:hAnsiTheme="minorEastAsia"/>
                <w:color w:val="auto"/>
                <w:kern w:val="0"/>
                <w:sz w:val="20"/>
                <w:szCs w:val="21"/>
                <w:lang w:val="en-US" w:eastAsia="zh-CN"/>
              </w:rPr>
              <w:t>以下的</w:t>
            </w:r>
          </w:p>
        </w:tc>
        <w:tc>
          <w:tcPr>
            <w:tcW w:w="641" w:type="pct"/>
            <w:shd w:val="clear" w:color="auto" w:fill="FFFFFF" w:themeFill="background1"/>
            <w:vAlign w:val="center"/>
          </w:tcPr>
          <w:p w14:paraId="3E3D8A8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未列此类</w:t>
            </w:r>
          </w:p>
        </w:tc>
        <w:tc>
          <w:tcPr>
            <w:tcW w:w="604" w:type="pct"/>
            <w:shd w:val="clear" w:color="auto" w:fill="FFFFFF" w:themeFill="background1"/>
            <w:vAlign w:val="center"/>
          </w:tcPr>
          <w:p w14:paraId="7604120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bidi="ar-SA"/>
              </w:rPr>
              <w:t>采取低氮燃烧等可行技术</w:t>
            </w:r>
          </w:p>
        </w:tc>
      </w:tr>
      <w:tr w14:paraId="104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shd w:val="clear" w:color="auto" w:fill="FFFFFF" w:themeFill="background1"/>
            <w:vAlign w:val="center"/>
          </w:tcPr>
          <w:p w14:paraId="789FC32C">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仿宋_GB2312" w:eastAsia="仿宋_GB2312" w:cs="Times New Roman" w:hAnsiTheme="minorEastAsia"/>
                <w:color w:val="auto"/>
                <w:kern w:val="0"/>
                <w:sz w:val="20"/>
                <w:szCs w:val="21"/>
                <w:lang w:eastAsia="zh-CN"/>
              </w:rPr>
            </w:pPr>
            <w:r>
              <w:rPr>
                <w:rFonts w:hint="eastAsia" w:ascii="仿宋_GB2312" w:eastAsia="仿宋_GB2312" w:cs="Times New Roman" w:hAnsiTheme="minorEastAsia"/>
                <w:color w:val="auto"/>
                <w:kern w:val="0"/>
                <w:sz w:val="20"/>
                <w:szCs w:val="21"/>
              </w:rPr>
              <w:t>3</w:t>
            </w:r>
            <w:r>
              <w:rPr>
                <w:rFonts w:hint="eastAsia" w:ascii="仿宋_GB2312" w:eastAsia="仿宋_GB2312" w:cs="Times New Roman" w:hAnsiTheme="minorEastAsia"/>
                <w:color w:val="auto"/>
                <w:kern w:val="0"/>
                <w:sz w:val="20"/>
                <w:szCs w:val="21"/>
                <w:lang w:val="en-US" w:eastAsia="zh-CN"/>
              </w:rPr>
              <w:t>4</w:t>
            </w:r>
          </w:p>
        </w:tc>
        <w:tc>
          <w:tcPr>
            <w:tcW w:w="303" w:type="pct"/>
            <w:shd w:val="clear" w:color="auto" w:fill="FFFFFF" w:themeFill="background1"/>
            <w:vAlign w:val="center"/>
          </w:tcPr>
          <w:p w14:paraId="08BEA4FB">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119</w:t>
            </w:r>
          </w:p>
        </w:tc>
        <w:tc>
          <w:tcPr>
            <w:tcW w:w="1582" w:type="pct"/>
            <w:shd w:val="clear" w:color="auto" w:fill="FFFFFF" w:themeFill="background1"/>
            <w:vAlign w:val="center"/>
          </w:tcPr>
          <w:p w14:paraId="5255A83C">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加油、加气站</w:t>
            </w:r>
          </w:p>
        </w:tc>
        <w:tc>
          <w:tcPr>
            <w:tcW w:w="1623" w:type="pct"/>
            <w:shd w:val="clear" w:color="auto" w:fill="FFFFFF" w:themeFill="background1"/>
            <w:vAlign w:val="center"/>
          </w:tcPr>
          <w:p w14:paraId="1F6FAE0F">
            <w:pPr>
              <w:keepNext w:val="0"/>
              <w:keepLines w:val="0"/>
              <w:pageBreakBefore w:val="0"/>
              <w:kinsoku/>
              <w:wordWrap/>
              <w:overflowPunct/>
              <w:topLinePunct w:val="0"/>
              <w:autoSpaceDE/>
              <w:autoSpaceDN/>
              <w:bidi w:val="0"/>
              <w:adjustRightInd w:val="0"/>
              <w:snapToGrid w:val="0"/>
              <w:spacing w:line="320" w:lineRule="exact"/>
              <w:ind w:firstLine="0" w:firstLineChars="0"/>
              <w:textAlignment w:val="auto"/>
              <w:rPr>
                <w:rFonts w:ascii="仿宋_GB2312" w:eastAsia="仿宋_GB2312" w:cs="Arial" w:hAnsiTheme="minorEastAsia"/>
                <w:color w:val="auto"/>
                <w:kern w:val="0"/>
                <w:sz w:val="20"/>
                <w:szCs w:val="20"/>
                <w:lang w:val="en-US" w:eastAsia="zh-CN" w:bidi="ar-SA"/>
              </w:rPr>
            </w:pPr>
            <w:r>
              <w:rPr>
                <w:rFonts w:hint="eastAsia" w:ascii="仿宋_GB2312" w:eastAsia="仿宋_GB2312" w:cs="Arial" w:hAnsiTheme="minorEastAsia"/>
                <w:color w:val="auto"/>
                <w:kern w:val="0"/>
                <w:sz w:val="20"/>
                <w:szCs w:val="20"/>
              </w:rPr>
              <w:t>取消所有报告表（本行业无报告书）</w:t>
            </w:r>
          </w:p>
        </w:tc>
        <w:tc>
          <w:tcPr>
            <w:tcW w:w="641" w:type="pct"/>
            <w:shd w:val="clear" w:color="auto" w:fill="FFFFFF" w:themeFill="background1"/>
            <w:vAlign w:val="center"/>
          </w:tcPr>
          <w:p w14:paraId="2522C81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rPr>
              <w:t>列明</w:t>
            </w:r>
          </w:p>
        </w:tc>
        <w:tc>
          <w:tcPr>
            <w:tcW w:w="604" w:type="pct"/>
            <w:shd w:val="clear" w:color="auto" w:fill="FFFFFF" w:themeFill="background1"/>
            <w:vAlign w:val="center"/>
          </w:tcPr>
          <w:p w14:paraId="7AE3A8C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仿宋_GB2312" w:eastAsia="仿宋_GB2312" w:cs="Times New Roman" w:hAnsiTheme="minorEastAsia"/>
                <w:color w:val="auto"/>
                <w:kern w:val="0"/>
                <w:sz w:val="20"/>
                <w:szCs w:val="21"/>
                <w:lang w:val="en-US" w:eastAsia="zh-CN" w:bidi="ar-SA"/>
              </w:rPr>
            </w:pPr>
            <w:r>
              <w:rPr>
                <w:rFonts w:hint="eastAsia" w:ascii="仿宋_GB2312" w:eastAsia="仿宋_GB2312" w:cs="Times New Roman" w:hAnsiTheme="minorEastAsia"/>
                <w:color w:val="auto"/>
                <w:kern w:val="0"/>
                <w:sz w:val="20"/>
                <w:szCs w:val="21"/>
                <w:lang w:val="en-US" w:eastAsia="zh-CN"/>
              </w:rPr>
              <w:t>/</w:t>
            </w:r>
          </w:p>
        </w:tc>
      </w:tr>
      <w:tr w14:paraId="704A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FFFFFF" w:themeFill="background1"/>
            <w:vAlign w:val="center"/>
          </w:tcPr>
          <w:p w14:paraId="109591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ascii="仿宋_GB2312" w:eastAsia="仿宋_GB2312" w:cs="Times New Roman" w:hAnsiTheme="minorEastAsia"/>
                <w:color w:val="auto"/>
                <w:kern w:val="0"/>
                <w:sz w:val="20"/>
                <w:szCs w:val="21"/>
              </w:rPr>
            </w:pPr>
            <w:r>
              <w:rPr>
                <w:rFonts w:hint="eastAsia" w:ascii="仿宋_GB2312" w:eastAsia="仿宋_GB2312" w:cs="Times New Roman" w:hAnsiTheme="minorEastAsia"/>
                <w:color w:val="auto"/>
                <w:kern w:val="0"/>
                <w:sz w:val="20"/>
                <w:szCs w:val="21"/>
              </w:rPr>
              <w:t>备注：</w:t>
            </w:r>
          </w:p>
          <w:p w14:paraId="2D38F3C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ascii="仿宋_GB2312" w:eastAsia="仿宋_GB2312" w:cs="Times New Roman" w:hAnsiTheme="minorEastAsia"/>
                <w:color w:val="auto"/>
                <w:kern w:val="0"/>
                <w:sz w:val="20"/>
                <w:szCs w:val="21"/>
              </w:rPr>
            </w:pPr>
            <w:r>
              <w:rPr>
                <w:rFonts w:hint="eastAsia" w:ascii="仿宋_GB2312" w:eastAsia="仿宋_GB2312" w:cs="宋体" w:hAnsiTheme="minorEastAsia"/>
                <w:color w:val="auto"/>
                <w:kern w:val="0"/>
                <w:sz w:val="20"/>
                <w:szCs w:val="21"/>
              </w:rPr>
              <w:t>①《产业结构调整目录》限制类、淘汰类的不纳入试点</w:t>
            </w:r>
            <w:r>
              <w:rPr>
                <w:rFonts w:hint="eastAsia" w:ascii="仿宋_GB2312" w:eastAsia="仿宋_GB2312" w:cs="Times New Roman" w:hAnsiTheme="minorEastAsia"/>
                <w:color w:val="auto"/>
                <w:kern w:val="0"/>
                <w:sz w:val="20"/>
                <w:szCs w:val="21"/>
              </w:rPr>
              <w:t>。</w:t>
            </w:r>
          </w:p>
          <w:p w14:paraId="52D6A88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ascii="仿宋_GB2312" w:eastAsia="仿宋_GB2312" w:cs="Times New Roman" w:hAnsiTheme="minorEastAsia"/>
                <w:color w:val="auto"/>
                <w:kern w:val="0"/>
                <w:sz w:val="20"/>
                <w:szCs w:val="21"/>
              </w:rPr>
            </w:pPr>
            <w:r>
              <w:rPr>
                <w:rFonts w:hint="eastAsia" w:ascii="仿宋_GB2312" w:eastAsia="仿宋_GB2312" w:cs="宋体" w:hAnsiTheme="minorEastAsia"/>
                <w:color w:val="auto"/>
                <w:kern w:val="0"/>
                <w:sz w:val="20"/>
                <w:szCs w:val="21"/>
              </w:rPr>
              <w:t>②</w:t>
            </w:r>
            <w:r>
              <w:rPr>
                <w:rFonts w:hint="eastAsia" w:ascii="仿宋_GB2312" w:eastAsia="仿宋_GB2312" w:cs="Times New Roman" w:hAnsiTheme="minorEastAsia"/>
                <w:color w:val="auto"/>
                <w:kern w:val="0"/>
                <w:sz w:val="20"/>
                <w:szCs w:val="21"/>
              </w:rPr>
              <w:t>涉及燃煤及高污染燃料锅炉、炉窑的不在试点范围内。</w:t>
            </w:r>
          </w:p>
          <w:p w14:paraId="154DAAB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ascii="仿宋_GB2312" w:eastAsia="仿宋_GB2312" w:cs="Times New Roman" w:hAnsiTheme="minorEastAsia"/>
                <w:color w:val="auto"/>
                <w:kern w:val="0"/>
                <w:sz w:val="20"/>
                <w:szCs w:val="21"/>
              </w:rPr>
            </w:pPr>
            <w:r>
              <w:rPr>
                <w:rFonts w:hint="eastAsia" w:ascii="仿宋_GB2312" w:eastAsia="仿宋_GB2312" w:cs="宋体" w:hAnsiTheme="minorEastAsia"/>
                <w:color w:val="auto"/>
                <w:kern w:val="0"/>
                <w:sz w:val="20"/>
                <w:szCs w:val="21"/>
              </w:rPr>
              <w:t>③</w:t>
            </w:r>
            <w:r>
              <w:rPr>
                <w:rFonts w:hint="eastAsia" w:ascii="仿宋_GB2312" w:eastAsia="仿宋_GB2312" w:cs="Times New Roman" w:hAnsiTheme="minorEastAsia"/>
                <w:color w:val="auto"/>
                <w:kern w:val="0"/>
                <w:sz w:val="20"/>
                <w:szCs w:val="21"/>
              </w:rPr>
              <w:t>涉重金属重点行业、涉有毒有害污染物排放、涉新污染物排放的项目不在试点范围内。</w:t>
            </w:r>
          </w:p>
          <w:p w14:paraId="0F1EFBE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ascii="仿宋_GB2312" w:eastAsia="仿宋_GB2312" w:cs="宋体" w:hAnsiTheme="minorEastAsia"/>
                <w:color w:val="auto"/>
                <w:kern w:val="0"/>
                <w:sz w:val="20"/>
                <w:szCs w:val="21"/>
              </w:rPr>
            </w:pPr>
            <w:r>
              <w:rPr>
                <w:rFonts w:hint="eastAsia" w:ascii="仿宋_GB2312" w:eastAsia="仿宋_GB2312" w:cs="宋体" w:hAnsiTheme="minorEastAsia"/>
                <w:color w:val="auto"/>
                <w:kern w:val="0"/>
                <w:sz w:val="20"/>
                <w:szCs w:val="21"/>
              </w:rPr>
              <w:t>④涉及山东省“两高”行业项目不纳入试点。</w:t>
            </w:r>
          </w:p>
          <w:p w14:paraId="1BF7B37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ascii="仿宋_GB2312" w:eastAsia="仿宋_GB2312" w:cs="宋体" w:hAnsiTheme="minorEastAsia"/>
                <w:color w:val="auto"/>
                <w:kern w:val="0"/>
                <w:sz w:val="20"/>
                <w:szCs w:val="21"/>
              </w:rPr>
            </w:pPr>
            <w:r>
              <w:rPr>
                <w:rFonts w:hint="eastAsia" w:ascii="仿宋_GB2312" w:eastAsia="仿宋_GB2312" w:cs="宋体" w:hAnsiTheme="minorEastAsia"/>
                <w:color w:val="auto"/>
                <w:kern w:val="0"/>
                <w:sz w:val="20"/>
                <w:szCs w:val="21"/>
                <w:lang w:eastAsia="zh-CN"/>
              </w:rPr>
              <w:t>⑤</w:t>
            </w:r>
            <w:r>
              <w:rPr>
                <w:rFonts w:ascii="仿宋_GB2312" w:eastAsia="仿宋_GB2312" w:cs="宋体" w:hAnsiTheme="minorEastAsia"/>
                <w:color w:val="auto"/>
                <w:kern w:val="0"/>
                <w:sz w:val="20"/>
                <w:szCs w:val="21"/>
              </w:rPr>
              <w:t>废水直排的项目不纳入试点。</w:t>
            </w:r>
          </w:p>
          <w:p w14:paraId="32D6D7B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hint="default" w:ascii="仿宋_GB2312" w:eastAsia="仿宋_GB2312" w:cs="宋体" w:hAnsiTheme="minorEastAsia"/>
                <w:color w:val="auto"/>
                <w:kern w:val="0"/>
                <w:sz w:val="20"/>
                <w:szCs w:val="21"/>
                <w:lang w:val="en-US" w:eastAsia="zh-CN"/>
              </w:rPr>
            </w:pPr>
            <w:r>
              <w:rPr>
                <w:rFonts w:hint="eastAsia" w:ascii="仿宋_GB2312" w:eastAsia="仿宋_GB2312" w:cs="宋体" w:hAnsiTheme="minorEastAsia"/>
                <w:color w:val="auto"/>
                <w:kern w:val="0"/>
                <w:sz w:val="20"/>
                <w:szCs w:val="21"/>
                <w:lang w:eastAsia="zh-CN"/>
              </w:rPr>
              <w:t>⑥距离居住等环境敏感</w:t>
            </w:r>
            <w:r>
              <w:rPr>
                <w:rFonts w:hint="eastAsia" w:ascii="仿宋_GB2312" w:eastAsia="仿宋_GB2312" w:cs="宋体" w:hAnsiTheme="minorEastAsia"/>
                <w:color w:val="auto"/>
                <w:kern w:val="0"/>
                <w:sz w:val="20"/>
                <w:szCs w:val="21"/>
                <w:lang w:val="en-US" w:eastAsia="zh-CN"/>
              </w:rPr>
              <w:t>目标较近的项目不纳入试点。</w:t>
            </w:r>
          </w:p>
          <w:p w14:paraId="2E6FA77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hint="eastAsia" w:ascii="仿宋_GB2312" w:eastAsia="仿宋_GB2312" w:cs="宋体" w:hAnsiTheme="minorEastAsia"/>
                <w:b w:val="0"/>
                <w:color w:val="auto"/>
                <w:kern w:val="0"/>
                <w:sz w:val="20"/>
                <w:szCs w:val="21"/>
                <w:highlight w:val="none"/>
                <w:lang w:val="en-US" w:eastAsia="zh-CN" w:bidi="ar-SA"/>
              </w:rPr>
            </w:pPr>
            <w:r>
              <w:rPr>
                <w:rFonts w:hint="eastAsia" w:ascii="仿宋_GB2312" w:eastAsia="仿宋_GB2312" w:cs="宋体" w:hAnsiTheme="minorEastAsia"/>
                <w:b w:val="0"/>
                <w:color w:val="auto"/>
                <w:kern w:val="0"/>
                <w:sz w:val="20"/>
                <w:szCs w:val="21"/>
                <w:highlight w:val="none"/>
                <w:lang w:val="en-US" w:eastAsia="zh-CN" w:bidi="ar-SA"/>
              </w:rPr>
              <w:t>⑦未批先建项目不纳入试点。</w:t>
            </w:r>
          </w:p>
          <w:p w14:paraId="2C0D3E4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hint="eastAsia" w:ascii="仿宋_GB2312" w:eastAsia="仿宋_GB2312" w:cs="宋体" w:hAnsiTheme="minorEastAsia"/>
                <w:b w:val="0"/>
                <w:color w:val="auto"/>
                <w:kern w:val="0"/>
                <w:sz w:val="20"/>
                <w:szCs w:val="21"/>
                <w:lang w:val="en-US" w:eastAsia="zh-CN" w:bidi="ar-SA"/>
              </w:rPr>
            </w:pPr>
            <w:r>
              <w:rPr>
                <w:rFonts w:hint="eastAsia" w:ascii="仿宋_GB2312" w:eastAsia="仿宋_GB2312" w:cs="宋体" w:hAnsiTheme="minorEastAsia"/>
                <w:b w:val="0"/>
                <w:color w:val="auto"/>
                <w:kern w:val="0"/>
                <w:sz w:val="20"/>
                <w:szCs w:val="21"/>
                <w:lang w:val="en-US" w:eastAsia="zh-CN" w:bidi="ar-SA"/>
              </w:rPr>
              <w:t>⑧其他不宜纳入试点的项目。</w:t>
            </w:r>
          </w:p>
          <w:p w14:paraId="563057CA">
            <w:pPr>
              <w:pStyle w:val="2"/>
              <w:keepNext w:val="0"/>
              <w:keepLines w:val="0"/>
              <w:pageBreakBefore w:val="0"/>
              <w:widowControl w:val="0"/>
              <w:kinsoku/>
              <w:wordWrap/>
              <w:overflowPunct/>
              <w:topLinePunct w:val="0"/>
              <w:autoSpaceDE/>
              <w:autoSpaceDN/>
              <w:bidi w:val="0"/>
              <w:adjustRightInd w:val="0"/>
              <w:snapToGrid w:val="0"/>
              <w:spacing w:after="0" w:line="320" w:lineRule="exact"/>
              <w:ind w:left="0" w:leftChars="0" w:firstLine="0" w:firstLineChars="0"/>
              <w:jc w:val="both"/>
              <w:textAlignment w:val="auto"/>
              <w:rPr>
                <w:color w:val="auto"/>
                <w:lang w:val="en-US" w:eastAsia="zh-CN"/>
              </w:rPr>
            </w:pPr>
            <w:r>
              <w:rPr>
                <w:rFonts w:hint="eastAsia" w:ascii="仿宋_GB2312" w:eastAsia="仿宋_GB2312" w:cs="宋体" w:hAnsiTheme="minorEastAsia"/>
                <w:b w:val="0"/>
                <w:color w:val="auto"/>
                <w:kern w:val="0"/>
                <w:sz w:val="20"/>
                <w:szCs w:val="21"/>
                <w:lang w:val="en-US" w:eastAsia="zh-CN" w:bidi="ar-SA"/>
              </w:rPr>
              <w:t>⑨对附件2中未明确污染防治设施有关建议的行业，请建设单位自行选取符合要求的设施。</w:t>
            </w:r>
          </w:p>
        </w:tc>
      </w:tr>
    </w:tbl>
    <w:p w14:paraId="518C6BC9">
      <w:pPr>
        <w:rPr>
          <w:rFonts w:hint="eastAsia"/>
          <w:color w:val="auto"/>
        </w:rPr>
      </w:pPr>
    </w:p>
    <w:p w14:paraId="420E2E2C">
      <w:pPr>
        <w:rPr>
          <w:rFonts w:hint="eastAsia" w:ascii="黑体" w:hAnsi="黑体" w:eastAsia="黑体"/>
          <w:color w:val="auto"/>
          <w:sz w:val="32"/>
          <w:szCs w:val="32"/>
        </w:rPr>
      </w:pPr>
      <w:r>
        <w:rPr>
          <w:rFonts w:hint="eastAsia" w:ascii="黑体" w:hAnsi="黑体" w:eastAsia="黑体"/>
          <w:color w:val="auto"/>
          <w:sz w:val="32"/>
          <w:szCs w:val="32"/>
        </w:rPr>
        <w:br w:type="page"/>
      </w:r>
    </w:p>
    <w:p w14:paraId="207FAE34">
      <w:pPr>
        <w:widowControl/>
        <w:ind w:left="0" w:leftChars="0" w:firstLine="0" w:firstLineChars="0"/>
        <w:jc w:val="left"/>
        <w:rPr>
          <w:rFonts w:hint="eastAsia" w:ascii="黑体" w:hAnsi="黑体" w:eastAsia="黑体"/>
          <w:color w:val="auto"/>
          <w:sz w:val="32"/>
          <w:szCs w:val="32"/>
          <w:lang w:val="en-US" w:eastAsia="zh-CN"/>
        </w:rPr>
      </w:pPr>
      <w:bookmarkStart w:id="1" w:name="OLE_LINK7"/>
      <w:r>
        <w:rPr>
          <w:rFonts w:hint="eastAsia" w:ascii="黑体" w:hAnsi="黑体" w:eastAsia="黑体"/>
          <w:color w:val="auto"/>
          <w:sz w:val="32"/>
          <w:szCs w:val="32"/>
          <w:lang w:val="en-US" w:eastAsia="zh-CN"/>
        </w:rPr>
        <w:t>附件3</w:t>
      </w:r>
    </w:p>
    <w:p w14:paraId="4D3C55A4">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环评豁免建设项目手续办理明白纸</w:t>
      </w:r>
    </w:p>
    <w:bookmarkEnd w:id="1"/>
    <w:p w14:paraId="69641D35">
      <w:pPr>
        <w:spacing w:line="240" w:lineRule="auto"/>
        <w:ind w:firstLine="0" w:firstLineChars="0"/>
        <w:rPr>
          <w:rFonts w:ascii="黑体" w:hAnsi="黑体" w:eastAsia="黑体"/>
          <w:color w:val="auto"/>
          <w:sz w:val="32"/>
          <w:szCs w:val="32"/>
        </w:rPr>
      </w:pPr>
      <w:r>
        <w:rPr>
          <w:color w:val="auto"/>
        </w:rPr>
        <w:drawing>
          <wp:inline distT="0" distB="0" distL="114300" distR="114300">
            <wp:extent cx="5271770" cy="6149975"/>
            <wp:effectExtent l="0" t="0" r="508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71770" cy="6149975"/>
                    </a:xfrm>
                    <a:prstGeom prst="rect">
                      <a:avLst/>
                    </a:prstGeom>
                    <a:noFill/>
                    <a:ln>
                      <a:noFill/>
                    </a:ln>
                  </pic:spPr>
                </pic:pic>
              </a:graphicData>
            </a:graphic>
          </wp:inline>
        </w:drawing>
      </w:r>
    </w:p>
    <w:p w14:paraId="487DD06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环评豁免具体办理科室：环境管理一科，电话：86768236，分局二楼228科室；</w:t>
      </w:r>
      <w:r>
        <w:rPr>
          <w:rFonts w:hint="eastAsia" w:ascii="仿宋_GB2312" w:hAnsi="仿宋_GB2312" w:eastAsia="仿宋_GB2312" w:cs="仿宋_GB2312"/>
          <w:color w:val="auto"/>
          <w:sz w:val="28"/>
          <w:szCs w:val="28"/>
          <w:lang w:val="en-US" w:eastAsia="zh-CN"/>
        </w:rPr>
        <w:t>排污许可具体办理科室：环境管理二科，电话：86113865，分局二楼231。</w:t>
      </w:r>
    </w:p>
    <w:p w14:paraId="4D883822">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560" w:firstLineChars="200"/>
        <w:textAlignment w:val="auto"/>
        <w:rPr>
          <w:rFonts w:hint="eastAsia" w:ascii="黑体" w:hAnsi="黑体" w:eastAsia="黑体"/>
          <w:color w:val="auto"/>
          <w:sz w:val="32"/>
          <w:szCs w:val="32"/>
        </w:rPr>
      </w:pPr>
      <w:r>
        <w:rPr>
          <w:rFonts w:hint="eastAsia" w:ascii="仿宋_GB2312" w:hAnsi="仿宋_GB2312" w:eastAsia="仿宋_GB2312" w:cs="仿宋_GB2312"/>
          <w:color w:val="auto"/>
          <w:kern w:val="2"/>
          <w:sz w:val="28"/>
          <w:szCs w:val="28"/>
          <w:lang w:val="en-US" w:eastAsia="zh-CN" w:bidi="ar-SA"/>
        </w:rPr>
        <w:t>青岛市“三线一单”数据智慧应用系统网址：http://120.221.72.42:9001/qdsxyd/distPub/#/publicPort/IntegratedUnitQuery。</w:t>
      </w:r>
      <w:r>
        <w:rPr>
          <w:rFonts w:hint="eastAsia" w:ascii="黑体" w:hAnsi="黑体" w:eastAsia="黑体"/>
          <w:color w:val="auto"/>
          <w:sz w:val="32"/>
          <w:szCs w:val="32"/>
        </w:rPr>
        <w:br w:type="page"/>
      </w:r>
    </w:p>
    <w:p w14:paraId="4BAD6AA5">
      <w:pPr>
        <w:widowControl/>
        <w:ind w:left="0" w:leftChars="0" w:firstLine="0" w:firstLineChars="0"/>
        <w:jc w:val="left"/>
        <w:rPr>
          <w:rFonts w:ascii="黑体" w:hAnsi="黑体" w:eastAsia="黑体"/>
          <w:color w:val="auto"/>
          <w:sz w:val="32"/>
          <w:szCs w:val="32"/>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r>
        <w:rPr>
          <w:rFonts w:hint="eastAsia" w:ascii="黑体" w:hAnsi="黑体" w:eastAsia="黑体"/>
          <w:color w:val="auto"/>
          <w:sz w:val="32"/>
          <w:szCs w:val="32"/>
        </w:rPr>
        <w:t xml:space="preserve"> </w:t>
      </w:r>
    </w:p>
    <w:p w14:paraId="2FD9A1B6">
      <w:pPr>
        <w:pStyle w:val="6"/>
        <w:spacing w:before="0" w:beforeAutospacing="0" w:after="0" w:afterAutospacing="0" w:line="560" w:lineRule="exact"/>
        <w:rPr>
          <w:rFonts w:hint="default"/>
          <w:color w:val="auto"/>
        </w:rPr>
      </w:pPr>
    </w:p>
    <w:p w14:paraId="28A8A62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color w:val="auto"/>
          <w:sz w:val="44"/>
          <w:szCs w:val="44"/>
          <w:lang w:eastAsia="zh-CN"/>
        </w:rPr>
      </w:pPr>
      <w:r>
        <w:rPr>
          <w:rFonts w:hint="eastAsia" w:ascii="黑体" w:hAnsi="黑体" w:eastAsia="黑体" w:cs="黑体"/>
          <w:b w:val="0"/>
          <w:bCs/>
          <w:color w:val="auto"/>
          <w:spacing w:val="10"/>
          <w:sz w:val="44"/>
          <w:szCs w:val="44"/>
        </w:rPr>
        <w:t>xxx有限公司</w:t>
      </w:r>
      <w:r>
        <w:rPr>
          <w:rFonts w:hint="eastAsia" w:ascii="黑体" w:hAnsi="黑体" w:eastAsia="黑体" w:cs="黑体"/>
          <w:b w:val="0"/>
          <w:bCs/>
          <w:color w:val="auto"/>
          <w:spacing w:val="10"/>
          <w:sz w:val="44"/>
          <w:szCs w:val="44"/>
          <w:lang w:eastAsia="zh-CN"/>
        </w:rPr>
        <w:t>关于豁免</w:t>
      </w:r>
      <w:r>
        <w:rPr>
          <w:rFonts w:hint="eastAsia" w:ascii="黑体" w:hAnsi="黑体" w:eastAsia="黑体" w:cs="黑体"/>
          <w:b w:val="0"/>
          <w:bCs/>
          <w:color w:val="auto"/>
          <w:spacing w:val="10"/>
          <w:sz w:val="44"/>
          <w:szCs w:val="44"/>
        </w:rPr>
        <w:t>xxx项目</w:t>
      </w:r>
      <w:r>
        <w:rPr>
          <w:rFonts w:hint="eastAsia" w:ascii="黑体" w:hAnsi="黑体" w:eastAsia="黑体" w:cs="黑体"/>
          <w:b w:val="0"/>
          <w:bCs/>
          <w:color w:val="auto"/>
          <w:sz w:val="44"/>
          <w:szCs w:val="44"/>
          <w:lang w:eastAsia="zh-CN"/>
        </w:rPr>
        <w:t>环评</w:t>
      </w:r>
    </w:p>
    <w:p w14:paraId="7112563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color w:val="auto"/>
          <w:sz w:val="44"/>
          <w:szCs w:val="44"/>
          <w:lang w:val="en-US" w:eastAsia="zh-CN"/>
        </w:rPr>
      </w:pPr>
      <w:r>
        <w:rPr>
          <w:rFonts w:hint="eastAsia" w:ascii="黑体" w:hAnsi="黑体" w:eastAsia="黑体" w:cs="黑体"/>
          <w:b w:val="0"/>
          <w:bCs/>
          <w:color w:val="auto"/>
          <w:sz w:val="44"/>
          <w:szCs w:val="44"/>
          <w:lang w:eastAsia="zh-CN"/>
        </w:rPr>
        <w:t>的申请</w:t>
      </w:r>
      <w:r>
        <w:rPr>
          <w:rFonts w:hint="eastAsia" w:ascii="黑体" w:hAnsi="黑体" w:eastAsia="黑体" w:cs="黑体"/>
          <w:b w:val="0"/>
          <w:bCs/>
          <w:color w:val="auto"/>
          <w:sz w:val="44"/>
          <w:szCs w:val="44"/>
          <w:lang w:val="en-US" w:eastAsia="zh-CN"/>
        </w:rPr>
        <w:t>（模板）</w:t>
      </w:r>
    </w:p>
    <w:p w14:paraId="3FA77369">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hint="default" w:ascii="仿宋_GB2312" w:hAnsi="Times New Roman" w:eastAsia="仿宋_GB2312" w:cs="Times New Roman"/>
          <w:color w:val="auto"/>
          <w:sz w:val="32"/>
          <w:szCs w:val="32"/>
          <w:lang w:val="en-US" w:eastAsia="zh-CN"/>
        </w:rPr>
      </w:pPr>
    </w:p>
    <w:p w14:paraId="5615AB30">
      <w:pPr>
        <w:jc w:val="left"/>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青岛市生态环境局西海岸新区分局：</w:t>
      </w:r>
    </w:p>
    <w:p w14:paraId="13A72F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color w:val="auto"/>
          <w:sz w:val="32"/>
          <w:szCs w:val="32"/>
          <w:u w:val="none"/>
          <w:lang w:eastAsia="zh-CN"/>
        </w:rPr>
      </w:pPr>
      <w:r>
        <w:rPr>
          <w:rFonts w:hint="eastAsia" w:ascii="仿宋_GB2312" w:hAnsi="仿宋_GB2312" w:eastAsia="仿宋_GB2312" w:cs="仿宋_GB2312"/>
          <w:b w:val="0"/>
          <w:bCs/>
          <w:color w:val="auto"/>
          <w:sz w:val="32"/>
          <w:szCs w:val="32"/>
          <w:lang w:eastAsia="zh-CN"/>
        </w:rPr>
        <w:t>我公司拟于</w:t>
      </w:r>
      <w:r>
        <w:rPr>
          <w:rFonts w:hint="eastAsia" w:ascii="仿宋_GB2312" w:hAnsi="仿宋_GB2312" w:eastAsia="仿宋_GB2312" w:cs="仿宋_GB2312"/>
          <w:color w:val="auto"/>
          <w:kern w:val="44"/>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（地址）建设</w:t>
      </w:r>
      <w:r>
        <w:rPr>
          <w:rFonts w:hint="eastAsia" w:ascii="仿宋_GB2312" w:hAnsi="仿宋_GB2312" w:eastAsia="仿宋_GB2312" w:cs="仿宋_GB2312"/>
          <w:color w:val="auto"/>
          <w:kern w:val="44"/>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项目，主要产品产能：</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，主要建设内容：</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，主要生产工艺：</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w:t>
      </w:r>
      <w:r>
        <w:rPr>
          <w:rFonts w:ascii="仿宋_GB2312" w:eastAsia="仿宋_GB2312"/>
          <w:b w:val="0"/>
          <w:color w:val="auto"/>
          <w:sz w:val="32"/>
          <w:szCs w:val="32"/>
        </w:rPr>
        <w:t>主要生产设备</w:t>
      </w:r>
      <w:r>
        <w:rPr>
          <w:rFonts w:hint="eastAsia" w:ascii="仿宋_GB2312" w:eastAsia="仿宋_GB2312"/>
          <w:b w:val="0"/>
          <w:color w:val="auto"/>
          <w:sz w:val="32"/>
          <w:szCs w:val="32"/>
          <w:lang w:val="en-US" w:eastAsia="zh-CN"/>
        </w:rPr>
        <w:t>及</w:t>
      </w:r>
      <w:r>
        <w:rPr>
          <w:rFonts w:ascii="仿宋_GB2312" w:eastAsia="仿宋_GB2312"/>
          <w:b w:val="0"/>
          <w:color w:val="auto"/>
          <w:sz w:val="32"/>
          <w:szCs w:val="32"/>
        </w:rPr>
        <w:t>设施：</w:t>
      </w:r>
      <w:r>
        <w:rPr>
          <w:rFonts w:ascii="仿宋_GB2312" w:eastAsia="仿宋_GB2312"/>
          <w:b w:val="0"/>
          <w:color w:val="auto"/>
          <w:sz w:val="32"/>
          <w:szCs w:val="32"/>
          <w:u w:val="single"/>
        </w:rPr>
        <w:t xml:space="preserve">           </w:t>
      </w:r>
      <w:r>
        <w:rPr>
          <w:rFonts w:ascii="仿宋_GB2312" w:eastAsia="仿宋_GB2312"/>
          <w:b w:val="0"/>
          <w:color w:val="auto"/>
          <w:sz w:val="32"/>
          <w:szCs w:val="32"/>
        </w:rPr>
        <w:t>，</w:t>
      </w:r>
      <w:r>
        <w:rPr>
          <w:rFonts w:hint="eastAsia" w:ascii="仿宋_GB2312" w:eastAsia="仿宋_GB2312"/>
          <w:b w:val="0"/>
          <w:color w:val="auto"/>
          <w:sz w:val="32"/>
          <w:szCs w:val="32"/>
          <w:lang w:eastAsia="zh-CN"/>
        </w:rPr>
        <w:t>主要原辅材料：</w:t>
      </w:r>
      <w:r>
        <w:rPr>
          <w:rFonts w:hint="eastAsia" w:ascii="仿宋_GB2312" w:eastAsia="仿宋_GB2312"/>
          <w:b w:val="0"/>
          <w:color w:val="auto"/>
          <w:sz w:val="32"/>
          <w:szCs w:val="32"/>
          <w:u w:val="single"/>
          <w:lang w:val="en-US" w:eastAsia="zh-CN"/>
        </w:rPr>
        <w:t xml:space="preserve">         </w:t>
      </w:r>
      <w:r>
        <w:rPr>
          <w:rFonts w:ascii="仿宋_GB2312" w:eastAsia="仿宋_GB2312"/>
          <w:b w:val="0"/>
          <w:color w:val="auto"/>
          <w:sz w:val="32"/>
          <w:szCs w:val="32"/>
        </w:rPr>
        <w:t>。</w:t>
      </w:r>
      <w:r>
        <w:rPr>
          <w:rFonts w:hint="eastAsia" w:ascii="仿宋_GB2312" w:eastAsia="仿宋_GB2312"/>
          <w:b w:val="0"/>
          <w:color w:val="auto"/>
          <w:sz w:val="32"/>
          <w:szCs w:val="32"/>
          <w:lang w:val="en-US" w:eastAsia="zh-CN"/>
        </w:rPr>
        <w:t>项目</w:t>
      </w:r>
      <w:r>
        <w:rPr>
          <w:rFonts w:ascii="仿宋_GB2312" w:eastAsia="仿宋_GB2312"/>
          <w:b w:val="0"/>
          <w:color w:val="auto"/>
          <w:sz w:val="32"/>
          <w:szCs w:val="32"/>
        </w:rPr>
        <w:t>污染防治设施</w:t>
      </w:r>
      <w:r>
        <w:rPr>
          <w:rFonts w:ascii="仿宋_GB2312" w:eastAsia="仿宋_GB2312"/>
          <w:b w:val="0"/>
          <w:color w:val="auto"/>
          <w:sz w:val="32"/>
          <w:szCs w:val="32"/>
          <w:u w:val="single"/>
        </w:rPr>
        <w:t xml:space="preserve">         </w:t>
      </w:r>
      <w:r>
        <w:rPr>
          <w:rFonts w:hint="eastAsia" w:ascii="仿宋_GB2312" w:eastAsia="仿宋_GB2312"/>
          <w:b w:val="0"/>
          <w:color w:val="auto"/>
          <w:sz w:val="32"/>
          <w:szCs w:val="32"/>
          <w:u w:val="none"/>
          <w:lang w:eastAsia="zh-CN"/>
        </w:rPr>
        <w:t>。</w:t>
      </w:r>
    </w:p>
    <w:p w14:paraId="125CB0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pacing w:val="10"/>
          <w:sz w:val="32"/>
          <w:szCs w:val="32"/>
          <w:lang w:eastAsia="zh-CN"/>
        </w:rPr>
      </w:pPr>
      <w:r>
        <w:rPr>
          <w:rFonts w:hint="eastAsia" w:ascii="仿宋_GB2312" w:eastAsia="仿宋_GB2312"/>
          <w:b w:val="0"/>
          <w:color w:val="auto"/>
          <w:sz w:val="32"/>
          <w:szCs w:val="32"/>
          <w:u w:val="none"/>
          <w:lang w:eastAsia="zh-CN"/>
        </w:rPr>
        <w:t>我公司承诺项目尚未开工建设</w:t>
      </w:r>
      <w:r>
        <w:rPr>
          <w:rFonts w:hint="eastAsia" w:ascii="仿宋_GB2312" w:eastAsia="仿宋_GB2312"/>
          <w:b w:val="0"/>
          <w:color w:val="auto"/>
          <w:sz w:val="32"/>
          <w:szCs w:val="32"/>
          <w:u w:val="none"/>
          <w:lang w:val="en-US" w:eastAsia="zh-CN"/>
        </w:rPr>
        <w:t>，已依法取得项目土地使用权</w:t>
      </w:r>
      <w:r>
        <w:rPr>
          <w:rFonts w:hint="eastAsia" w:ascii="仿宋_GB2312" w:eastAsia="仿宋_GB2312"/>
          <w:b w:val="0"/>
          <w:color w:val="auto"/>
          <w:sz w:val="32"/>
          <w:szCs w:val="32"/>
          <w:u w:val="none"/>
          <w:lang w:eastAsia="zh-CN"/>
        </w:rPr>
        <w:t>。</w:t>
      </w:r>
      <w:r>
        <w:rPr>
          <w:rFonts w:ascii="仿宋_GB2312" w:eastAsia="仿宋_GB2312"/>
          <w:b w:val="0"/>
          <w:color w:val="auto"/>
          <w:sz w:val="32"/>
          <w:szCs w:val="32"/>
        </w:rPr>
        <w:t>项目已取得立项备案文件（备案证明代码：</w:t>
      </w:r>
      <w:r>
        <w:rPr>
          <w:rFonts w:ascii="仿宋_GB2312" w:eastAsia="仿宋_GB2312"/>
          <w:b w:val="0"/>
          <w:color w:val="auto"/>
          <w:sz w:val="32"/>
          <w:szCs w:val="32"/>
          <w:u w:val="single"/>
        </w:rPr>
        <w:t xml:space="preserve">        </w:t>
      </w:r>
      <w:r>
        <w:rPr>
          <w:rFonts w:ascii="仿宋_GB2312" w:eastAsia="仿宋_GB2312"/>
          <w:b w:val="0"/>
          <w:color w:val="auto"/>
          <w:sz w:val="32"/>
          <w:szCs w:val="32"/>
        </w:rPr>
        <w:t>），符合国家产业政策。</w:t>
      </w:r>
      <w:r>
        <w:rPr>
          <w:rFonts w:hint="eastAsia" w:ascii="仿宋_GB2312" w:hAnsi="仿宋_GB2312" w:eastAsia="仿宋_GB2312" w:cs="仿宋_GB2312"/>
          <w:b w:val="0"/>
          <w:bCs/>
          <w:color w:val="auto"/>
          <w:sz w:val="32"/>
          <w:szCs w:val="32"/>
          <w:lang w:val="en-US" w:eastAsia="zh-CN"/>
        </w:rPr>
        <w:t>项目符合《青岛西海岸新区优化环评分类管理园区试点实施方案》中的试点条件，现</w:t>
      </w:r>
      <w:r>
        <w:rPr>
          <w:rFonts w:hint="eastAsia" w:ascii="仿宋_GB2312" w:hAnsi="仿宋_GB2312" w:eastAsia="仿宋_GB2312" w:cs="仿宋_GB2312"/>
          <w:b w:val="0"/>
          <w:bCs/>
          <w:color w:val="auto"/>
          <w:spacing w:val="10"/>
          <w:sz w:val="32"/>
          <w:szCs w:val="32"/>
          <w:lang w:eastAsia="zh-CN"/>
        </w:rPr>
        <w:t>申请环评豁免，请予批准。</w:t>
      </w:r>
    </w:p>
    <w:p w14:paraId="6FE5B422">
      <w:pPr>
        <w:pStyle w:val="2"/>
        <w:rPr>
          <w:rFonts w:hint="eastAsia"/>
          <w:color w:val="auto"/>
          <w:lang w:eastAsia="zh-CN"/>
        </w:rPr>
      </w:pPr>
    </w:p>
    <w:p w14:paraId="17DBD2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eastAsia="仿宋_GB2312" w:cs="仿宋_GB2312"/>
          <w:b w:val="0"/>
          <w:bCs/>
          <w:color w:val="auto"/>
          <w:spacing w:val="10"/>
          <w:sz w:val="32"/>
          <w:szCs w:val="32"/>
          <w:lang w:val="en-US" w:eastAsia="zh-CN"/>
        </w:rPr>
      </w:pPr>
      <w:r>
        <w:rPr>
          <w:rFonts w:hint="eastAsia" w:ascii="仿宋_GB2312" w:hAnsi="仿宋_GB2312" w:eastAsia="仿宋_GB2312" w:cs="仿宋_GB2312"/>
          <w:b w:val="0"/>
          <w:bCs/>
          <w:color w:val="auto"/>
          <w:spacing w:val="10"/>
          <w:sz w:val="32"/>
          <w:szCs w:val="32"/>
          <w:lang w:eastAsia="zh-CN"/>
        </w:rPr>
        <w:t>附件：</w:t>
      </w:r>
      <w:r>
        <w:rPr>
          <w:rFonts w:hint="eastAsia" w:ascii="仿宋_GB2312" w:hAnsi="仿宋_GB2312" w:eastAsia="仿宋_GB2312" w:cs="仿宋_GB2312"/>
          <w:b w:val="0"/>
          <w:bCs/>
          <w:color w:val="auto"/>
          <w:spacing w:val="10"/>
          <w:sz w:val="32"/>
          <w:szCs w:val="32"/>
          <w:lang w:val="en-US" w:eastAsia="zh-CN"/>
        </w:rPr>
        <w:t>1.备案证明</w:t>
      </w:r>
    </w:p>
    <w:p w14:paraId="43D99691">
      <w:pPr>
        <w:pStyle w:val="6"/>
        <w:keepNext w:val="0"/>
        <w:keepLines w:val="0"/>
        <w:pageBreakBefore w:val="0"/>
        <w:widowControl w:val="0"/>
        <w:tabs>
          <w:tab w:val="left" w:pos="1742"/>
        </w:tabs>
        <w:kinsoku/>
        <w:overflowPunct/>
        <w:topLinePunct w:val="0"/>
        <w:autoSpaceDE/>
        <w:autoSpaceDN/>
        <w:bidi w:val="0"/>
        <w:adjustRightInd/>
        <w:snapToGrid/>
        <w:spacing w:before="0" w:beforeAutospacing="0" w:after="0" w:afterAutospacing="0" w:line="560" w:lineRule="exact"/>
        <w:ind w:firstLine="1700" w:firstLineChars="500"/>
        <w:textAlignment w:val="auto"/>
        <w:rPr>
          <w:rFonts w:hint="default" w:ascii="仿宋_GB2312" w:hAnsi="仿宋_GB2312" w:eastAsia="仿宋_GB2312" w:cs="仿宋_GB2312"/>
          <w:b w:val="0"/>
          <w:bCs/>
          <w:color w:val="auto"/>
          <w:spacing w:val="10"/>
          <w:sz w:val="32"/>
          <w:szCs w:val="32"/>
          <w:lang w:val="en-US" w:eastAsia="zh-CN"/>
        </w:rPr>
      </w:pPr>
      <w:r>
        <w:rPr>
          <w:rFonts w:hint="eastAsia" w:ascii="仿宋_GB2312" w:hAnsi="仿宋_GB2312" w:eastAsia="仿宋_GB2312" w:cs="仿宋_GB2312"/>
          <w:b w:val="0"/>
          <w:bCs/>
          <w:color w:val="auto"/>
          <w:spacing w:val="10"/>
          <w:sz w:val="32"/>
          <w:szCs w:val="32"/>
          <w:lang w:val="en-US" w:eastAsia="zh-CN"/>
        </w:rPr>
        <w:t>2.项目地理位置图（卫星影像）</w:t>
      </w:r>
    </w:p>
    <w:p w14:paraId="32E49DC9">
      <w:pPr>
        <w:keepNext w:val="0"/>
        <w:keepLines w:val="0"/>
        <w:pageBreakBefore w:val="0"/>
        <w:widowControl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color w:val="auto"/>
          <w:spacing w:val="10"/>
          <w:sz w:val="32"/>
          <w:szCs w:val="32"/>
          <w:lang w:val="en-US" w:eastAsia="zh-CN"/>
        </w:rPr>
      </w:pPr>
    </w:p>
    <w:p w14:paraId="72EFDA2C">
      <w:pPr>
        <w:pStyle w:val="2"/>
        <w:rPr>
          <w:rFonts w:hint="eastAsia"/>
          <w:color w:val="auto"/>
          <w:lang w:val="en-US" w:eastAsia="zh-CN"/>
        </w:rPr>
      </w:pPr>
    </w:p>
    <w:p w14:paraId="08CB737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80" w:firstLineChars="200"/>
        <w:jc w:val="right"/>
        <w:textAlignment w:val="auto"/>
        <w:rPr>
          <w:rFonts w:hint="default" w:ascii="仿宋_GB2312" w:hAnsi="仿宋_GB2312" w:eastAsia="仿宋_GB2312" w:cs="仿宋_GB2312"/>
          <w:b w:val="0"/>
          <w:bCs/>
          <w:color w:val="auto"/>
          <w:spacing w:val="10"/>
          <w:sz w:val="32"/>
          <w:szCs w:val="32"/>
          <w:lang w:val="en-US" w:eastAsia="zh-CN"/>
        </w:rPr>
      </w:pPr>
      <w:r>
        <w:rPr>
          <w:rFonts w:hint="eastAsia" w:ascii="仿宋_GB2312" w:hAnsi="仿宋_GB2312" w:eastAsia="仿宋_GB2312" w:cs="仿宋_GB2312"/>
          <w:b w:val="0"/>
          <w:bCs/>
          <w:color w:val="auto"/>
          <w:spacing w:val="10"/>
          <w:sz w:val="32"/>
          <w:szCs w:val="32"/>
          <w:lang w:val="en-US" w:eastAsia="zh-CN"/>
        </w:rPr>
        <w:t xml:space="preserve">建设单位    </w:t>
      </w:r>
    </w:p>
    <w:p w14:paraId="5B934C1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80" w:firstLineChars="200"/>
        <w:jc w:val="right"/>
        <w:textAlignment w:val="auto"/>
        <w:rPr>
          <w:rFonts w:hint="eastAsia" w:ascii="仿宋_GB2312" w:hAnsi="仿宋_GB2312" w:eastAsia="仿宋_GB2312" w:cs="仿宋_GB2312"/>
          <w:b w:val="0"/>
          <w:bCs/>
          <w:color w:val="auto"/>
          <w:spacing w:val="10"/>
          <w:sz w:val="32"/>
          <w:szCs w:val="32"/>
          <w:lang w:val="en-US" w:eastAsia="zh-CN"/>
        </w:rPr>
      </w:pPr>
      <w:r>
        <w:rPr>
          <w:rFonts w:hint="eastAsia" w:ascii="仿宋_GB2312" w:hAnsi="仿宋_GB2312" w:eastAsia="仿宋_GB2312" w:cs="仿宋_GB2312"/>
          <w:b w:val="0"/>
          <w:bCs/>
          <w:color w:val="auto"/>
          <w:spacing w:val="10"/>
          <w:sz w:val="32"/>
          <w:szCs w:val="32"/>
          <w:lang w:val="en-US" w:eastAsia="zh-CN"/>
        </w:rPr>
        <w:t xml:space="preserve">年 月 日   </w:t>
      </w:r>
    </w:p>
    <w:p w14:paraId="42B58FA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color w:val="auto"/>
          <w:sz w:val="32"/>
        </w:rPr>
      </w:pPr>
      <w:r>
        <w:rPr>
          <w:rFonts w:hint="eastAsia" w:ascii="仿宋_GB2312" w:hAnsi="仿宋_GB2312" w:eastAsia="仿宋_GB2312" w:cs="仿宋_GB2312"/>
          <w:b w:val="0"/>
          <w:bCs/>
          <w:color w:val="auto"/>
          <w:spacing w:val="10"/>
          <w:sz w:val="32"/>
          <w:szCs w:val="32"/>
          <w:lang w:val="en-US" w:eastAsia="zh-CN"/>
        </w:rPr>
        <w:t>（联系人：  ，电话：）</w:t>
      </w:r>
    </w:p>
    <w:p w14:paraId="4B64963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color w:val="auto"/>
          <w:lang w:val="en-US" w:eastAsia="zh-CN"/>
        </w:rPr>
      </w:pPr>
      <w:r>
        <w:rPr>
          <w:rFonts w:hint="eastAsia" w:ascii="仿宋_GB2312" w:hAnsi="Times New Roman" w:eastAsia="仿宋_GB2312" w:cs="Times New Roman"/>
          <w:b w:val="0"/>
          <w:bCs/>
          <w:color w:val="auto"/>
          <w:sz w:val="32"/>
          <w:szCs w:val="32"/>
          <w:lang w:eastAsia="zh-CN"/>
        </w:rPr>
        <w:t>（一式六份，其中报所在产业园区管理机构</w:t>
      </w:r>
      <w:r>
        <w:rPr>
          <w:rFonts w:hint="eastAsia" w:ascii="仿宋_GB2312" w:hAnsi="Times New Roman" w:eastAsia="仿宋_GB2312" w:cs="Times New Roman"/>
          <w:b w:val="0"/>
          <w:bCs/>
          <w:color w:val="auto"/>
          <w:sz w:val="32"/>
          <w:szCs w:val="32"/>
          <w:lang w:val="en-US" w:eastAsia="zh-CN"/>
        </w:rPr>
        <w:t>1份</w:t>
      </w:r>
      <w:r>
        <w:rPr>
          <w:rFonts w:hint="eastAsia" w:ascii="仿宋_GB2312" w:hAnsi="Times New Roman" w:eastAsia="仿宋_GB2312" w:cs="Times New Roman"/>
          <w:b w:val="0"/>
          <w:bCs/>
          <w:color w:val="auto"/>
          <w:sz w:val="32"/>
          <w:szCs w:val="32"/>
          <w:lang w:eastAsia="zh-CN"/>
        </w:rPr>
        <w:t>、街</w:t>
      </w:r>
      <w:r>
        <w:rPr>
          <w:rFonts w:hint="eastAsia" w:ascii="仿宋_GB2312" w:hAnsi="Times New Roman" w:eastAsia="仿宋_GB2312" w:cs="Times New Roman"/>
          <w:b w:val="0"/>
          <w:bCs/>
          <w:color w:val="auto"/>
          <w:sz w:val="32"/>
          <w:szCs w:val="32"/>
          <w:lang w:val="en-US" w:eastAsia="zh-CN"/>
        </w:rPr>
        <w:t>道1份、西海岸新区分局3份，建设单位留存1份</w:t>
      </w:r>
      <w:r>
        <w:rPr>
          <w:rFonts w:hint="eastAsia" w:ascii="仿宋_GB2312" w:hAnsi="Times New Roman" w:eastAsia="仿宋_GB2312" w:cs="Times New Roman"/>
          <w:b w:val="0"/>
          <w:bCs/>
          <w:color w:val="auto"/>
          <w:sz w:val="32"/>
          <w:szCs w:val="32"/>
          <w:lang w:eastAsia="zh-CN"/>
        </w:rPr>
        <w:t>）</w:t>
      </w:r>
      <w:bookmarkEnd w:id="0"/>
    </w:p>
    <w:sectPr>
      <w:pgSz w:w="11906" w:h="16838"/>
      <w:pgMar w:top="1440" w:right="1474" w:bottom="1440"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9A052">
    <w:pPr>
      <w:pStyle w:val="9"/>
    </w:pPr>
    <w:r>
      <w:rPr>
        <w:sz w:val="18"/>
      </w:rPr>
      <mc:AlternateContent>
        <mc:Choice Requires="wps">
          <w:drawing>
            <wp:anchor distT="0" distB="0" distL="114300" distR="114300" simplePos="0" relativeHeight="251660288" behindDoc="0" locked="0" layoutInCell="1" allowOverlap="1">
              <wp:simplePos x="0" y="0"/>
              <wp:positionH relativeFrom="margin">
                <wp:posOffset>4987925</wp:posOffset>
              </wp:positionH>
              <wp:positionV relativeFrom="paragraph">
                <wp:posOffset>-273050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4E6A4">
                          <w:pPr>
                            <w:pStyle w:val="9"/>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75pt;margin-top:-21.5pt;height:144pt;width:144pt;mso-position-horizontal-relative:margin;mso-wrap-style:none;z-index:251660288;mso-width-relative:page;mso-height-relative:page;" filled="f" stroked="f" coordsize="21600,21600" o:gfxdata="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xZVb2QAAAAw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14:paraId="0054E6A4">
                    <w:pPr>
                      <w:pStyle w:val="9"/>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C7B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07D1D">
                          <w:pPr>
                            <w:pStyle w:val="9"/>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E07D1D">
                    <w:pPr>
                      <w:pStyle w:val="9"/>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61BCDE"/>
    <w:multiLevelType w:val="singleLevel"/>
    <w:tmpl w:val="2461BCDE"/>
    <w:lvl w:ilvl="0" w:tentative="0">
      <w:start w:val="1"/>
      <w:numFmt w:val="decimal"/>
      <w:suff w:val="nothing"/>
      <w:lvlText w:val="（%1）"/>
      <w:lvlJc w:val="left"/>
    </w:lvl>
  </w:abstractNum>
  <w:abstractNum w:abstractNumId="1">
    <w:nsid w:val="2E1E5B7F"/>
    <w:multiLevelType w:val="singleLevel"/>
    <w:tmpl w:val="2E1E5B7F"/>
    <w:lvl w:ilvl="0" w:tentative="0">
      <w:start w:val="1"/>
      <w:numFmt w:val="decimal"/>
      <w:suff w:val="nothing"/>
      <w:lvlText w:val="（%1）"/>
      <w:lvlJc w:val="left"/>
    </w:lvl>
  </w:abstractNum>
  <w:abstractNum w:abstractNumId="2">
    <w:nsid w:val="5331C4FD"/>
    <w:multiLevelType w:val="singleLevel"/>
    <w:tmpl w:val="5331C4FD"/>
    <w:lvl w:ilvl="0" w:tentative="0">
      <w:start w:val="1"/>
      <w:numFmt w:val="decimal"/>
      <w:suff w:val="nothing"/>
      <w:lvlText w:val="（%1）"/>
      <w:lvlJc w:val="left"/>
    </w:lvl>
  </w:abstractNum>
  <w:abstractNum w:abstractNumId="3">
    <w:nsid w:val="576F4BCE"/>
    <w:multiLevelType w:val="singleLevel"/>
    <w:tmpl w:val="576F4BCE"/>
    <w:lvl w:ilvl="0" w:tentative="0">
      <w:start w:val="1"/>
      <w:numFmt w:val="decimal"/>
      <w:suff w:val="nothing"/>
      <w:lvlText w:val="（%1）"/>
      <w:lvlJc w:val="left"/>
    </w:lvl>
  </w:abstractNum>
  <w:abstractNum w:abstractNumId="4">
    <w:nsid w:val="5B11D6E7"/>
    <w:multiLevelType w:val="singleLevel"/>
    <w:tmpl w:val="5B11D6E7"/>
    <w:lvl w:ilvl="0" w:tentative="0">
      <w:start w:val="1"/>
      <w:numFmt w:val="decimal"/>
      <w:suff w:val="nothing"/>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3264"/>
    <w:rsid w:val="00F21063"/>
    <w:rsid w:val="03610EE4"/>
    <w:rsid w:val="207A7D17"/>
    <w:rsid w:val="20F667B9"/>
    <w:rsid w:val="21701FCB"/>
    <w:rsid w:val="26FC7135"/>
    <w:rsid w:val="2B1F0610"/>
    <w:rsid w:val="2C3E65C1"/>
    <w:rsid w:val="308354CF"/>
    <w:rsid w:val="3B5563E6"/>
    <w:rsid w:val="467F664E"/>
    <w:rsid w:val="4D1B61C2"/>
    <w:rsid w:val="4E317BC7"/>
    <w:rsid w:val="5C8B16D4"/>
    <w:rsid w:val="5DEA7DBC"/>
    <w:rsid w:val="5FE86BBA"/>
    <w:rsid w:val="633654DE"/>
    <w:rsid w:val="6CCA44BA"/>
    <w:rsid w:val="6DEF55B7"/>
    <w:rsid w:val="72492097"/>
    <w:rsid w:val="74881969"/>
    <w:rsid w:val="767C57A1"/>
    <w:rsid w:val="7D450D50"/>
    <w:rsid w:val="7E8B766A"/>
    <w:rsid w:val="7EC02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420" w:firstLineChars="200"/>
      <w:jc w:val="both"/>
    </w:pPr>
    <w:rPr>
      <w:rFonts w:ascii="仿宋_GB2312" w:hAnsi="仿宋_GB2312" w:eastAsia="仿宋_GB2312" w:cs="仿宋_GB2312"/>
      <w:kern w:val="2"/>
      <w:sz w:val="32"/>
      <w:szCs w:val="32"/>
      <w:lang w:val="en-US" w:eastAsia="zh-CN" w:bidi="ar-SA"/>
    </w:rPr>
  </w:style>
  <w:style w:type="paragraph" w:styleId="6">
    <w:name w:val="heading 1"/>
    <w:basedOn w:val="1"/>
    <w:next w:val="1"/>
    <w:qFormat/>
    <w:uiPriority w:val="0"/>
    <w:pPr>
      <w:spacing w:before="100" w:beforeAutospacing="1" w:after="100" w:afterAutospacing="1"/>
      <w:jc w:val="left"/>
      <w:outlineLvl w:val="0"/>
    </w:pPr>
    <w:rPr>
      <w:rFonts w:hint="eastAsia" w:ascii="宋体" w:hAnsi="宋体" w:cs="Times New Roman"/>
      <w:b/>
      <w:kern w:val="44"/>
      <w:sz w:val="48"/>
      <w:szCs w:val="4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customStyle="1" w:styleId="4">
    <w:name w:val="样式 正文文本缩进 + 行距: 1.5 倍行距"/>
    <w:basedOn w:val="5"/>
    <w:next w:val="1"/>
    <w:autoRedefine/>
    <w:unhideWhenUsed/>
    <w:qFormat/>
    <w:uiPriority w:val="0"/>
    <w:pPr>
      <w:spacing w:beforeLines="0" w:afterLines="0" w:line="360" w:lineRule="auto"/>
      <w:ind w:left="90" w:leftChars="32" w:firstLine="560" w:firstLineChars="200"/>
    </w:pPr>
    <w:rPr>
      <w:rFonts w:hint="eastAsia" w:cs="宋体"/>
      <w:sz w:val="24"/>
      <w:szCs w:val="24"/>
    </w:rPr>
  </w:style>
  <w:style w:type="paragraph" w:customStyle="1" w:styleId="5">
    <w:name w:val="Body Text Indent"/>
    <w:basedOn w:val="1"/>
    <w:next w:val="4"/>
    <w:qFormat/>
    <w:uiPriority w:val="0"/>
    <w:pPr>
      <w:spacing w:after="120" w:afterLines="0"/>
      <w:ind w:left="420" w:leftChars="200"/>
    </w:pPr>
    <w:rPr>
      <w:rFonts w:ascii="Times New Roman" w:hAnsi="Times New Roman" w:eastAsia="宋体"/>
      <w:sz w:val="24"/>
    </w:rPr>
  </w:style>
  <w:style w:type="paragraph" w:styleId="7">
    <w:name w:val="Body Text"/>
    <w:basedOn w:val="1"/>
    <w:next w:val="8"/>
    <w:qFormat/>
    <w:uiPriority w:val="99"/>
    <w:pPr>
      <w:autoSpaceDE w:val="0"/>
      <w:autoSpaceDN w:val="0"/>
      <w:adjustRightInd w:val="0"/>
      <w:spacing w:line="590" w:lineRule="exact"/>
      <w:ind w:firstLine="640" w:firstLineChars="200"/>
      <w:jc w:val="center"/>
    </w:pPr>
    <w:rPr>
      <w:rFonts w:ascii="方正小标宋简体" w:hAnsi="Times New Roman" w:eastAsia="方正小标宋简体"/>
      <w:kern w:val="0"/>
      <w:sz w:val="44"/>
      <w:szCs w:val="20"/>
    </w:rPr>
  </w:style>
  <w:style w:type="paragraph" w:styleId="8">
    <w:name w:val="Date"/>
    <w:basedOn w:val="1"/>
    <w:next w:val="1"/>
    <w:qFormat/>
    <w:uiPriority w:val="0"/>
    <w:pPr>
      <w:ind w:left="100" w:leftChars="2500"/>
    </w:pPr>
    <w:rPr>
      <w:rFonts w:ascii="Times New Roman" w:hAnsi="Times New Roman"/>
      <w:kern w:val="0"/>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paragraph" w:customStyle="1" w:styleId="15">
    <w:name w:val="案例正文"/>
    <w:basedOn w:val="1"/>
    <w:qFormat/>
    <w:uiPriority w:val="0"/>
    <w:pPr>
      <w:ind w:firstLine="646"/>
    </w:pPr>
    <w:rPr>
      <w:rFonts w:ascii="宋体" w:hAnsi="宋体" w:eastAsia="仿宋_GB2312"/>
      <w:sz w:val="32"/>
      <w:szCs w:val="32"/>
      <w:lang w:val="zh-CN" w:bidi="zh-CN"/>
    </w:rPr>
  </w:style>
  <w:style w:type="paragraph" w:customStyle="1" w:styleId="16">
    <w:name w:val="报告书正文"/>
    <w:next w:val="17"/>
    <w:qFormat/>
    <w:uiPriority w:val="0"/>
    <w:pPr>
      <w:adjustRightInd w:val="0"/>
      <w:snapToGrid w:val="0"/>
      <w:spacing w:line="360" w:lineRule="auto"/>
      <w:ind w:firstLine="200" w:firstLineChars="200"/>
    </w:pPr>
    <w:rPr>
      <w:rFonts w:ascii="宋体" w:hAnsi="宋体" w:eastAsiaTheme="minorEastAsia" w:cstheme="minorBidi"/>
      <w:kern w:val="2"/>
      <w:sz w:val="24"/>
      <w:szCs w:val="22"/>
      <w:lang w:val="zh-CN" w:eastAsia="zh-CN" w:bidi="ar-SA"/>
    </w:rPr>
  </w:style>
  <w:style w:type="paragraph" w:customStyle="1" w:styleId="17">
    <w:name w:val="表格内容"/>
    <w:next w:val="1"/>
    <w:qFormat/>
    <w:uiPriority w:val="0"/>
    <w:pPr>
      <w:widowControl w:val="0"/>
      <w:adjustRightInd w:val="0"/>
      <w:snapToGrid w:val="0"/>
      <w:jc w:val="center"/>
    </w:pPr>
    <w:rPr>
      <w:rFonts w:ascii="Times New Roman" w:hAnsi="Times New Roman" w:eastAsia="宋体" w:cs="宋体"/>
      <w:kern w:val="2"/>
      <w:sz w:val="21"/>
      <w:szCs w:val="21"/>
      <w:lang w:val="en-US" w:eastAsia="zh-CN" w:bidi="ar-SA"/>
    </w:rPr>
  </w:style>
  <w:style w:type="paragraph" w:customStyle="1" w:styleId="18">
    <w:name w:val="Table Paragraph"/>
    <w:basedOn w:val="1"/>
    <w:qFormat/>
    <w:uiPriority w:val="1"/>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3615</Words>
  <Characters>3666</Characters>
  <Lines>0</Lines>
  <Paragraphs>0</Paragraphs>
  <TotalTime>53</TotalTime>
  <ScaleCrop>false</ScaleCrop>
  <LinksUpToDate>false</LinksUpToDate>
  <CharactersWithSpaces>3679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2025-03-25T07:14:00Z</dcterms:created>
  <dc:creator>admin</dc:creator>
  <cp:lastModifiedBy>syk</cp:lastModifiedBy>
  <cp:lastPrinted>2025-04-02T06:37:00Z</cp:lastPrinted>
  <dcterms:modified xsi:type="dcterms:W3CDTF">2025-04-02T09:04:19Z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eyJoZGlkIjoiYjY1NTYyZjNmZTBiMGUxYTIwZTI2ZjAxMTVhYjc3ZjUiLCJ1c2VySWQiOiIyNDQ5NTQ0MjkifQ==</vt:lpwstr>
  </property>
  <property fmtid="{D5CDD505-2E9C-101B-9397-08002B2CF9AE}" pid="4" name="ICV">
    <vt:lpwstr>1A4537B730914ACEBCD7A1D590B25BC7_13</vt:lpwstr>
  </property>
</Properties>
</file>