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9B" w:rsidRDefault="003F0C9B" w:rsidP="003F0C9B">
      <w:pPr>
        <w:widowControl/>
        <w:shd w:val="clear" w:color="auto" w:fill="FFFFFF"/>
        <w:jc w:val="center"/>
        <w:rPr>
          <w:rFonts w:ascii="方正小标宋_GBK" w:eastAsia="方正小标宋_GBK" w:hAnsi="微软雅黑" w:cs="宋体"/>
          <w:color w:val="333333"/>
          <w:kern w:val="0"/>
          <w:sz w:val="45"/>
          <w:szCs w:val="45"/>
        </w:rPr>
      </w:pPr>
      <w:r>
        <w:rPr>
          <w:rFonts w:ascii="方正小标宋_GBK" w:eastAsia="方正小标宋_GBK" w:hAnsi="微软雅黑" w:cs="宋体" w:hint="eastAsia"/>
          <w:color w:val="333333"/>
          <w:kern w:val="0"/>
          <w:sz w:val="45"/>
          <w:szCs w:val="45"/>
        </w:rPr>
        <w:t>青岛市民政局《行政处罚事先告知书》</w:t>
      </w:r>
    </w:p>
    <w:p w:rsidR="003F0C9B" w:rsidRPr="00102560" w:rsidRDefault="003F0C9B" w:rsidP="003F0C9B">
      <w:pPr>
        <w:widowControl/>
        <w:shd w:val="clear" w:color="auto" w:fill="FFFFFF"/>
        <w:jc w:val="center"/>
        <w:rPr>
          <w:rFonts w:ascii="方正小标宋_GBK" w:eastAsia="方正小标宋_GBK" w:hAnsi="微软雅黑" w:cs="宋体"/>
          <w:kern w:val="0"/>
          <w:sz w:val="45"/>
          <w:szCs w:val="45"/>
        </w:rPr>
      </w:pPr>
      <w:r w:rsidRPr="00102560">
        <w:rPr>
          <w:rFonts w:ascii="方正小标宋_GBK" w:eastAsia="方正小标宋_GBK" w:hAnsi="微软雅黑" w:cs="宋体" w:hint="eastAsia"/>
          <w:kern w:val="0"/>
          <w:sz w:val="45"/>
          <w:szCs w:val="45"/>
        </w:rPr>
        <w:t>送达公告</w:t>
      </w:r>
    </w:p>
    <w:p w:rsidR="003F0C9B" w:rsidRPr="00102560" w:rsidRDefault="003F0C9B" w:rsidP="002F2E33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102560">
        <w:rPr>
          <w:rFonts w:ascii="仿宋_GB2312" w:eastAsia="仿宋_GB2312" w:hAnsi="微软雅黑" w:cs="宋体" w:hint="eastAsia"/>
          <w:kern w:val="0"/>
          <w:sz w:val="32"/>
          <w:szCs w:val="32"/>
        </w:rPr>
        <w:t>经查，下列社会组织存在未按规定报送2019年度、2020年度、2021年度工作报告的行为，经本机关多次敦促整改未果，该行为违反了《民办非企业单位登记管理暂行条例》第二十三条第一款、《社会团体登记管理条例》第二十八条第一款的规定，</w:t>
      </w:r>
      <w:r w:rsidR="001A0E6E" w:rsidRPr="00102560">
        <w:rPr>
          <w:rFonts w:ascii="仿宋_GB2312" w:eastAsia="仿宋_GB2312" w:hAnsi="仿宋" w:hint="eastAsia"/>
          <w:noProof/>
          <w:sz w:val="32"/>
        </w:rPr>
        <w:t>构成累计3次不按照规定接受登记管理机关监督检查，情节严重</w:t>
      </w:r>
      <w:r w:rsidRPr="00102560">
        <w:rPr>
          <w:rFonts w:ascii="仿宋_GB2312" w:eastAsia="仿宋_GB2312" w:hAnsi="微软雅黑" w:cs="宋体" w:hint="eastAsia"/>
          <w:kern w:val="0"/>
          <w:sz w:val="32"/>
          <w:szCs w:val="32"/>
        </w:rPr>
        <w:t>。依据《民办非企业单位登记管理暂行条例》第二十五条第一款第三项、《社会团体登记管理条例》第三十条第一款第三项规定，本机关拟对下列社会组织作出撤销登记行政处罚。</w:t>
      </w:r>
    </w:p>
    <w:p w:rsidR="003F0C9B" w:rsidRPr="00102560" w:rsidRDefault="003F0C9B" w:rsidP="002F2E33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102560">
        <w:rPr>
          <w:rFonts w:ascii="仿宋_GB2312" w:eastAsia="仿宋_GB2312" w:hAnsi="微软雅黑" w:cs="宋体" w:hint="eastAsia"/>
          <w:kern w:val="0"/>
          <w:sz w:val="32"/>
          <w:szCs w:val="32"/>
        </w:rPr>
        <w:t>因其他方式无法送达，现依据《社会组织登记管理机关行政处罚程序规定》第</w:t>
      </w:r>
      <w:r w:rsidR="00C44C1B" w:rsidRPr="00102560">
        <w:rPr>
          <w:rFonts w:ascii="仿宋_GB2312" w:eastAsia="仿宋_GB2312" w:hAnsi="微软雅黑" w:cs="宋体" w:hint="eastAsia"/>
          <w:kern w:val="0"/>
          <w:sz w:val="32"/>
          <w:szCs w:val="32"/>
        </w:rPr>
        <w:t>四十七</w:t>
      </w:r>
      <w:r w:rsidRPr="00102560">
        <w:rPr>
          <w:rFonts w:ascii="仿宋_GB2312" w:eastAsia="仿宋_GB2312" w:hAnsi="微软雅黑" w:cs="宋体" w:hint="eastAsia"/>
          <w:kern w:val="0"/>
          <w:sz w:val="32"/>
          <w:szCs w:val="32"/>
        </w:rPr>
        <w:t>条规定公告送达《行政处罚事先告知书》，下列社会组织应当自公告发布之日起</w:t>
      </w:r>
      <w:r w:rsidR="00C44C1B" w:rsidRPr="00102560">
        <w:rPr>
          <w:rFonts w:ascii="仿宋_GB2312" w:eastAsia="仿宋_GB2312" w:hAnsi="微软雅黑" w:cs="宋体"/>
          <w:kern w:val="0"/>
          <w:sz w:val="32"/>
          <w:szCs w:val="32"/>
        </w:rPr>
        <w:t>60</w:t>
      </w:r>
      <w:r w:rsidRPr="00102560">
        <w:rPr>
          <w:rFonts w:ascii="仿宋_GB2312" w:eastAsia="仿宋_GB2312" w:hAnsi="微软雅黑" w:cs="宋体" w:hint="eastAsia"/>
          <w:kern w:val="0"/>
          <w:sz w:val="32"/>
          <w:szCs w:val="32"/>
        </w:rPr>
        <w:t>日内到青岛市民政局领取《行政处罚事先告知书》，逾期即视为送达。</w:t>
      </w:r>
    </w:p>
    <w:p w:rsidR="003F0C9B" w:rsidRPr="00102560" w:rsidRDefault="00847162" w:rsidP="00762263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102560">
        <w:rPr>
          <w:rFonts w:ascii="仿宋_GB2312" w:eastAsia="仿宋_GB2312" w:hAnsi="微软雅黑" w:cs="宋体" w:hint="eastAsia"/>
          <w:kern w:val="0"/>
          <w:sz w:val="32"/>
          <w:szCs w:val="32"/>
        </w:rPr>
        <w:t>依</w:t>
      </w:r>
      <w:r w:rsidR="003F0C9B" w:rsidRPr="00102560">
        <w:rPr>
          <w:rFonts w:ascii="仿宋_GB2312" w:eastAsia="仿宋_GB2312" w:hAnsi="微软雅黑" w:cs="宋体" w:hint="eastAsia"/>
          <w:kern w:val="0"/>
          <w:sz w:val="32"/>
          <w:szCs w:val="32"/>
        </w:rPr>
        <w:t>据《中华人民共和国行政处罚法》第四十四条、第四十五条、第六十三条</w:t>
      </w:r>
      <w:r w:rsidRPr="00102560">
        <w:rPr>
          <w:rFonts w:ascii="仿宋_GB2312" w:eastAsia="仿宋_GB2312" w:hAnsi="仿宋" w:hint="eastAsia"/>
          <w:noProof/>
          <w:sz w:val="32"/>
          <w:szCs w:val="32"/>
        </w:rPr>
        <w:t>、第六十四条</w:t>
      </w:r>
      <w:r w:rsidRPr="00102560">
        <w:rPr>
          <w:rFonts w:ascii="仿宋_GB2312" w:eastAsia="仿宋_GB2312" w:hAnsi="微软雅黑" w:cs="宋体" w:hint="eastAsia"/>
          <w:kern w:val="0"/>
          <w:sz w:val="32"/>
          <w:szCs w:val="32"/>
        </w:rPr>
        <w:t>规定，下列社会组织如对行政处罚内容及事实、理由、依据有异议</w:t>
      </w:r>
      <w:r w:rsidR="003F0C9B" w:rsidRPr="00102560">
        <w:rPr>
          <w:rFonts w:ascii="仿宋_GB2312" w:eastAsia="仿宋_GB2312" w:hAnsi="微软雅黑" w:cs="宋体" w:hint="eastAsia"/>
          <w:kern w:val="0"/>
          <w:sz w:val="32"/>
          <w:szCs w:val="32"/>
        </w:rPr>
        <w:t>，可于收到本告知书之日起5日内向本机关提出陈述、申辩意见或听证申请。逾期未提出陈述、申辩意见或听证申请，视为放弃上述权利，本机关将依法作出行政处罚决定。</w:t>
      </w:r>
    </w:p>
    <w:p w:rsidR="00504009" w:rsidRDefault="00504009" w:rsidP="00BA7DC0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586FC9" w:rsidRDefault="00586FC9" w:rsidP="00586FC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联系人：张立德</w:t>
      </w:r>
    </w:p>
    <w:p w:rsidR="00586FC9" w:rsidRDefault="00586FC9" w:rsidP="00586FC9">
      <w:pPr>
        <w:tabs>
          <w:tab w:val="left" w:pos="90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联系电话：85795552</w:t>
      </w:r>
    </w:p>
    <w:p w:rsidR="00586FC9" w:rsidRDefault="00586FC9" w:rsidP="00586FC9">
      <w:pPr>
        <w:tabs>
          <w:tab w:val="left" w:pos="900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联系地址：青岛市延安三路228号1906室</w:t>
      </w:r>
    </w:p>
    <w:p w:rsidR="00586FC9" w:rsidRDefault="00586FC9" w:rsidP="00586FC9">
      <w:pPr>
        <w:widowControl/>
        <w:shd w:val="clear" w:color="auto" w:fill="FFFFFF"/>
        <w:spacing w:line="520" w:lineRule="exact"/>
        <w:ind w:firstLine="200"/>
        <w:rPr>
          <w:rFonts w:ascii="仿宋_GB2312" w:eastAsia="仿宋_GB2312" w:hAnsi="微软雅黑" w:cs="宋体"/>
          <w:color w:val="333333"/>
          <w:kern w:val="0"/>
          <w:sz w:val="29"/>
          <w:szCs w:val="29"/>
        </w:rPr>
      </w:pPr>
    </w:p>
    <w:p w:rsidR="00586FC9" w:rsidRPr="00C44C1B" w:rsidRDefault="00586FC9" w:rsidP="00586FC9">
      <w:pPr>
        <w:widowControl/>
        <w:shd w:val="clear" w:color="auto" w:fill="FFFFFF"/>
        <w:spacing w:line="520" w:lineRule="exact"/>
        <w:ind w:right="160" w:firstLine="200"/>
        <w:jc w:val="right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C44C1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青岛市民政局</w:t>
      </w:r>
    </w:p>
    <w:p w:rsidR="00586FC9" w:rsidRPr="00C44C1B" w:rsidRDefault="00586FC9" w:rsidP="00586FC9">
      <w:pPr>
        <w:widowControl/>
        <w:shd w:val="clear" w:color="auto" w:fill="FFFFFF"/>
        <w:spacing w:line="520" w:lineRule="exact"/>
        <w:ind w:firstLine="200"/>
        <w:jc w:val="right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2022</w:t>
      </w:r>
      <w:r w:rsidRPr="00C44C1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年9月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</w:t>
      </w:r>
      <w:r w:rsidRPr="00C44C1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</w:t>
      </w:r>
    </w:p>
    <w:p w:rsidR="00762263" w:rsidRDefault="00762263" w:rsidP="00BA7DC0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762263" w:rsidRPr="00762263" w:rsidRDefault="00762263" w:rsidP="00BA7DC0">
      <w:pPr>
        <w:spacing w:line="560" w:lineRule="exact"/>
        <w:rPr>
          <w:rFonts w:ascii="仿宋_GB2312" w:eastAsia="仿宋_GB2312" w:hAnsi="仿宋"/>
          <w:sz w:val="32"/>
          <w:szCs w:val="32"/>
        </w:rPr>
        <w:sectPr w:rsidR="00762263" w:rsidRPr="00762263" w:rsidSect="002F2E33">
          <w:pgSz w:w="11906" w:h="16838"/>
          <w:pgMar w:top="1440" w:right="1797" w:bottom="1440" w:left="1797" w:header="851" w:footer="992" w:gutter="0"/>
          <w:pgNumType w:start="1"/>
          <w:cols w:space="720"/>
          <w:docGrid w:type="linesAndChars" w:linePitch="312"/>
        </w:sectPr>
      </w:pPr>
      <w:bookmarkStart w:id="0" w:name="_GoBack"/>
      <w:bookmarkEnd w:id="0"/>
    </w:p>
    <w:tbl>
      <w:tblPr>
        <w:tblW w:w="14041" w:type="dxa"/>
        <w:tblLook w:val="04A0"/>
      </w:tblPr>
      <w:tblGrid>
        <w:gridCol w:w="685"/>
        <w:gridCol w:w="3300"/>
        <w:gridCol w:w="2929"/>
        <w:gridCol w:w="2764"/>
        <w:gridCol w:w="2711"/>
        <w:gridCol w:w="1652"/>
      </w:tblGrid>
      <w:tr w:rsidR="00102560" w:rsidRPr="00102560" w:rsidTr="00426D21">
        <w:trPr>
          <w:trHeight w:val="1065"/>
        </w:trPr>
        <w:tc>
          <w:tcPr>
            <w:tcW w:w="14041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rPr>
                <w:rFonts w:ascii="方正小标宋_GBK" w:eastAsia="方正小标宋_GBK" w:hAnsi="Arial" w:cs="Arial"/>
                <w:kern w:val="0"/>
                <w:sz w:val="48"/>
                <w:szCs w:val="48"/>
              </w:rPr>
            </w:pPr>
          </w:p>
        </w:tc>
      </w:tr>
      <w:tr w:rsidR="00102560" w:rsidRPr="00102560" w:rsidTr="00426D21">
        <w:trPr>
          <w:trHeight w:val="84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社会组织名称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违法事实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处罚依据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拟处罚决定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青岛市新能源与新材料行业协会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51370200MJD804386L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《社会团体登记管理条例》第三十条第一款第三项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青岛市化学化工学会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51370200MJD8046500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《社会团体登记管理条例》第三十条第一款第三项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青岛华鑫悦健身游泳运动俱乐部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52370200MJD842665X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青岛盈跑田径运动俱乐部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52370200MJD8356760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青岛韩盛健身中心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52370200MJD8295912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青岛小飞鱼游泳俱乐部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52370200MJD8298825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</w:p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</w:p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</w:p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青岛登程马术运动俱乐部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52370200MJD82191XD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青岛圣瓦伦丁帆船俱乐部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52370200MJD822525L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青岛海帆网球运动俱乐部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52370200MJD830891R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青岛润龙帆船运动俱乐部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52370200MJD831894A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青岛啤酒羽毛球俱乐部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52370200MJD82837X4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青岛尚武跆拳道俱乐部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52370200MJD82677XC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青岛喜悦冰上运动俱乐部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52370200MJD8326946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青岛德民心脑血管病医院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52370200MJD834120L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青岛同和老年病医院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52370200MJD82511XW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青岛市创业文化发展协会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51370200MJD805151X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《社会团体登记管理条例》第三十条第一款第三项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青岛青锻锻压机械有限公司职工技术协会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51370200MJD800131P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《社会团体登记管理条例》第三十条第一款第三项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青岛工艺美术集团有限公司职工技术协会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51370200MJD800692D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《社会团体登记管理条例》第三十条第一款第三项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青岛亮心济困公益救助社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52370200MJD829313L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青岛福沃汇创慈善服务中心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52370200MJD840563K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青岛蓝莓协会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51370200MJD8056028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《社会团体登记管理条例》第三十条第一款第三项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青岛普济公益救助社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52370200MJD834796G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青岛博爱飞扬公益志愿者中心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52370200MJD834315E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青岛科瑞能源研究院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52370200MJD833865Q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青岛格嘉汇健身器材技术服务中心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52370200MJD825611J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青岛国利环境科技研究中心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52370200MJD830007M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青岛黄海书画研究院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52370200MJD830381C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青岛春深动漫剧本创作中心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52370200MJD8375328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青岛韵之神吟诵团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52370200MJD829022H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青岛百果山美术馆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52370200MJD8331954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青岛崇汉堂汉画艺术交流中心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52370200MJD822429B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青岛同福养老服务中心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52370200MJD841224Q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青岛同心社会工作服务中心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52370200MJD840790Q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青岛市典当行业协会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51370200MJD798502B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《社会团体登记管理条例》第三十条第一款第三项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青岛市泉州商会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51370200MJD801927X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《社会团体登记管理条例》第三十条第一款第三项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青岛中大抗白皮肤病性病研究所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52370200MJD8322059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青岛琴园马家沟芹菜研究所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52370200MJD831149W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青岛亨达皮革研究所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52370200MJD83370X7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青岛市对外经济贸易企业协会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51370200MJD8033166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《社会团体登记管理条例》第三十条第一款第三项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青岛市对外经贸会计学会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51370200MJD8038504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《社会团体登记管理条例》第三十条第一款第三项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青岛华鑫悦文化艺术交流中心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52370200MJD843115K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  <w:tr w:rsidR="00102560" w:rsidRPr="00102560" w:rsidTr="00426D21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青岛微微紫阳文化艺术交流中心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52370200MJD8421716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未按照规定报送2019年度、2020年度、2021年度工作报告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4009" w:rsidRPr="00102560" w:rsidRDefault="00504009" w:rsidP="00426D21">
            <w:pPr>
              <w:widowControl/>
              <w:jc w:val="center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《民办非企业单位登记管理暂行条例》第二十五条第一款第三项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04009" w:rsidRPr="00102560" w:rsidRDefault="00504009" w:rsidP="00426D21">
            <w:pPr>
              <w:widowControl/>
              <w:jc w:val="left"/>
              <w:rPr>
                <w:rFonts w:ascii="仿宋_GB2312" w:eastAsia="仿宋_GB2312" w:hAnsi="黑体" w:cs="Arial"/>
                <w:kern w:val="0"/>
                <w:sz w:val="24"/>
                <w:szCs w:val="24"/>
              </w:rPr>
            </w:pPr>
            <w:r w:rsidRPr="00102560">
              <w:rPr>
                <w:rFonts w:ascii="仿宋_GB2312" w:eastAsia="仿宋_GB2312" w:hAnsi="黑体" w:cs="Arial" w:hint="eastAsia"/>
                <w:kern w:val="0"/>
                <w:sz w:val="24"/>
                <w:szCs w:val="24"/>
              </w:rPr>
              <w:t>撤销登记</w:t>
            </w:r>
          </w:p>
        </w:tc>
      </w:tr>
    </w:tbl>
    <w:p w:rsidR="00C44C1B" w:rsidRDefault="00C44C1B" w:rsidP="00BA7DC0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C44C1B" w:rsidRDefault="00C44C1B" w:rsidP="00C44C1B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04009" w:rsidRPr="00C44C1B" w:rsidRDefault="00504009" w:rsidP="00504009">
      <w:pPr>
        <w:widowControl/>
        <w:shd w:val="clear" w:color="auto" w:fill="FFFFFF"/>
        <w:spacing w:line="520" w:lineRule="exact"/>
        <w:ind w:firstLine="200"/>
        <w:jc w:val="right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</w:p>
    <w:p w:rsidR="00504009" w:rsidRDefault="00504009" w:rsidP="00504009">
      <w:pPr>
        <w:widowControl/>
        <w:spacing w:line="560" w:lineRule="exact"/>
        <w:ind w:right="1600" w:firstLine="200"/>
        <w:jc w:val="right"/>
        <w:rPr>
          <w:rFonts w:ascii="仿宋_GB2312" w:eastAsia="仿宋_GB2312" w:hAnsi="仿宋"/>
          <w:kern w:val="0"/>
          <w:sz w:val="32"/>
          <w:szCs w:val="32"/>
        </w:rPr>
        <w:sectPr w:rsidR="00504009" w:rsidSect="00504009">
          <w:pgSz w:w="16838" w:h="11906" w:orient="landscape"/>
          <w:pgMar w:top="1797" w:right="1440" w:bottom="1797" w:left="1440" w:header="851" w:footer="992" w:gutter="0"/>
          <w:pgNumType w:start="1"/>
          <w:cols w:space="720"/>
          <w:docGrid w:linePitch="312"/>
        </w:sectPr>
      </w:pPr>
    </w:p>
    <w:p w:rsidR="007424C8" w:rsidRPr="00504009" w:rsidRDefault="007424C8" w:rsidP="00C44C1B">
      <w:pPr>
        <w:spacing w:line="520" w:lineRule="exact"/>
        <w:rPr>
          <w:rFonts w:ascii="仿宋_GB2312" w:eastAsia="仿宋_GB2312"/>
        </w:rPr>
      </w:pPr>
    </w:p>
    <w:p w:rsidR="00504009" w:rsidRPr="00BA7DC0" w:rsidRDefault="00504009" w:rsidP="00C44C1B">
      <w:pPr>
        <w:spacing w:line="520" w:lineRule="exact"/>
        <w:rPr>
          <w:rFonts w:ascii="仿宋_GB2312" w:eastAsia="仿宋_GB2312"/>
        </w:rPr>
      </w:pPr>
    </w:p>
    <w:sectPr w:rsidR="00504009" w:rsidRPr="00BA7DC0" w:rsidSect="00504009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1FD" w:rsidRDefault="004731FD" w:rsidP="001A0E6E">
      <w:r>
        <w:separator/>
      </w:r>
    </w:p>
  </w:endnote>
  <w:endnote w:type="continuationSeparator" w:id="1">
    <w:p w:rsidR="004731FD" w:rsidRDefault="004731FD" w:rsidP="001A0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1FD" w:rsidRDefault="004731FD" w:rsidP="001A0E6E">
      <w:r>
        <w:separator/>
      </w:r>
    </w:p>
  </w:footnote>
  <w:footnote w:type="continuationSeparator" w:id="1">
    <w:p w:rsidR="004731FD" w:rsidRDefault="004731FD" w:rsidP="001A0E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AD7"/>
    <w:rsid w:val="000A7A19"/>
    <w:rsid w:val="000E19E2"/>
    <w:rsid w:val="00102560"/>
    <w:rsid w:val="001A0E6E"/>
    <w:rsid w:val="002F1430"/>
    <w:rsid w:val="002F2E33"/>
    <w:rsid w:val="003F0C9B"/>
    <w:rsid w:val="004411B3"/>
    <w:rsid w:val="004731FD"/>
    <w:rsid w:val="00484122"/>
    <w:rsid w:val="00504009"/>
    <w:rsid w:val="00586FC9"/>
    <w:rsid w:val="00611A18"/>
    <w:rsid w:val="00655744"/>
    <w:rsid w:val="007424C8"/>
    <w:rsid w:val="00762263"/>
    <w:rsid w:val="00775DA5"/>
    <w:rsid w:val="007D0333"/>
    <w:rsid w:val="00847162"/>
    <w:rsid w:val="008B6AD7"/>
    <w:rsid w:val="008F6E47"/>
    <w:rsid w:val="00903B85"/>
    <w:rsid w:val="00BA7DC0"/>
    <w:rsid w:val="00C44C1B"/>
    <w:rsid w:val="00CD02BF"/>
    <w:rsid w:val="00E202BC"/>
    <w:rsid w:val="00E35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9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0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0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0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0E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7DC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7D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9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webUser</cp:lastModifiedBy>
  <cp:revision>19</cp:revision>
  <cp:lastPrinted>2022-09-02T01:31:00Z</cp:lastPrinted>
  <dcterms:created xsi:type="dcterms:W3CDTF">2022-09-01T00:48:00Z</dcterms:created>
  <dcterms:modified xsi:type="dcterms:W3CDTF">2022-09-07T03:00:00Z</dcterms:modified>
</cp:coreProperties>
</file>