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07" w:rsidRDefault="00A65F07" w:rsidP="00F76B17">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青岛市公安局</w:t>
      </w:r>
    </w:p>
    <w:p w:rsidR="00D14B09" w:rsidRDefault="00A65F07" w:rsidP="00F76B17">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2</w:t>
      </w:r>
      <w:r>
        <w:rPr>
          <w:rFonts w:asciiTheme="majorEastAsia" w:eastAsiaTheme="majorEastAsia" w:hAnsiTheme="majorEastAsia"/>
          <w:sz w:val="44"/>
          <w:szCs w:val="44"/>
        </w:rPr>
        <w:t>021</w:t>
      </w:r>
      <w:r>
        <w:rPr>
          <w:rFonts w:asciiTheme="majorEastAsia" w:eastAsiaTheme="majorEastAsia" w:hAnsiTheme="majorEastAsia" w:hint="eastAsia"/>
          <w:sz w:val="44"/>
          <w:szCs w:val="44"/>
        </w:rPr>
        <w:t>年</w:t>
      </w:r>
      <w:r w:rsidR="00F76B17" w:rsidRPr="00F76B17">
        <w:rPr>
          <w:rFonts w:asciiTheme="majorEastAsia" w:eastAsiaTheme="majorEastAsia" w:hAnsiTheme="majorEastAsia" w:hint="eastAsia"/>
          <w:sz w:val="44"/>
          <w:szCs w:val="44"/>
        </w:rPr>
        <w:t>政府信息公开工作年度报告</w:t>
      </w:r>
    </w:p>
    <w:p w:rsidR="00A65F07" w:rsidRDefault="00A65F07" w:rsidP="00A65F07">
      <w:pPr>
        <w:jc w:val="left"/>
        <w:rPr>
          <w:rFonts w:ascii="仿宋_GB2312" w:eastAsia="仿宋_GB2312" w:hAnsiTheme="majorEastAsia"/>
          <w:sz w:val="32"/>
          <w:szCs w:val="32"/>
        </w:rPr>
      </w:pPr>
    </w:p>
    <w:p w:rsidR="00A14E81" w:rsidRDefault="00A65F07" w:rsidP="003B452E">
      <w:pPr>
        <w:spacing w:line="560" w:lineRule="exact"/>
        <w:ind w:firstLineChars="200" w:firstLine="640"/>
        <w:rPr>
          <w:rFonts w:ascii="仿宋_GB2312" w:eastAsia="仿宋_GB2312" w:hAnsi="Calibri"/>
          <w:sz w:val="32"/>
          <w:szCs w:val="32"/>
        </w:rPr>
      </w:pPr>
      <w:r w:rsidRPr="00B22BAE">
        <w:rPr>
          <w:rFonts w:ascii="仿宋_GB2312" w:eastAsia="仿宋_GB2312" w:hAnsi="仿宋" w:cs="宋体" w:hint="eastAsia"/>
          <w:kern w:val="0"/>
          <w:sz w:val="32"/>
          <w:szCs w:val="32"/>
        </w:rPr>
        <w:t>根据《中华人民共和国政府信息公开条例》（以下简称《条例》），青岛市公安局编制了2021年政府信息公开工作年度报告，本报告包括总体情况、主动公开政府信息情况、政府信息依申请公开办理情况、因政府信息公开申请行政复议和提起行政诉讼情况、</w:t>
      </w:r>
      <w:r w:rsidRPr="00B22BAE">
        <w:rPr>
          <w:rFonts w:ascii="仿宋_GB2312" w:eastAsia="仿宋_GB2312" w:hAnsi="仿宋" w:hint="eastAsia"/>
          <w:sz w:val="32"/>
          <w:szCs w:val="32"/>
        </w:rPr>
        <w:t>政府信息公开工作存在的主要问题及改进情况</w:t>
      </w:r>
      <w:r w:rsidRPr="00B22BAE">
        <w:rPr>
          <w:rFonts w:ascii="仿宋_GB2312" w:eastAsia="仿宋_GB2312" w:hAnsi="仿宋" w:cs="宋体" w:hint="eastAsia"/>
          <w:kern w:val="0"/>
          <w:sz w:val="32"/>
          <w:szCs w:val="32"/>
        </w:rPr>
        <w:t>等。本报告中所列数据统计期限从2021年1月1日至2021年12月31日。本报告的电子版可以在青岛市</w:t>
      </w:r>
      <w:r w:rsidR="00357852" w:rsidRPr="00B22BAE">
        <w:rPr>
          <w:rFonts w:ascii="仿宋_GB2312" w:eastAsia="仿宋_GB2312" w:hAnsi="仿宋" w:cs="宋体" w:hint="eastAsia"/>
          <w:kern w:val="0"/>
          <w:sz w:val="32"/>
          <w:szCs w:val="32"/>
        </w:rPr>
        <w:t>政务网（网址：</w:t>
      </w:r>
      <w:r w:rsidR="0015390C">
        <w:fldChar w:fldCharType="begin"/>
      </w:r>
      <w:r w:rsidR="0015390C">
        <w:instrText>HYPERLINK "http://www.qingdao.gov.cn/zwgk/xxgk/"</w:instrText>
      </w:r>
      <w:r w:rsidR="0015390C">
        <w:fldChar w:fldCharType="separate"/>
      </w:r>
      <w:r w:rsidR="00A14E81" w:rsidRPr="006240DF">
        <w:rPr>
          <w:rStyle w:val="a8"/>
          <w:rFonts w:ascii="仿宋_GB2312" w:eastAsia="仿宋_GB2312" w:hAnsi="Calibri" w:hint="eastAsia"/>
          <w:sz w:val="32"/>
          <w:szCs w:val="32"/>
        </w:rPr>
        <w:t>http://www.qingdao.gov.cn/zwgk/xxgk/</w:t>
      </w:r>
      <w:r w:rsidR="0015390C">
        <w:fldChar w:fldCharType="end"/>
      </w:r>
    </w:p>
    <w:p w:rsidR="00A14E81" w:rsidRDefault="00B22BAE" w:rsidP="00A14E81">
      <w:pPr>
        <w:spacing w:line="560" w:lineRule="exact"/>
        <w:rPr>
          <w:rFonts w:ascii="仿宋" w:eastAsia="仿宋" w:hAnsi="仿宋" w:cs="Helvetica"/>
          <w:sz w:val="32"/>
          <w:szCs w:val="32"/>
        </w:rPr>
      </w:pPr>
      <w:proofErr w:type="spellStart"/>
      <w:r w:rsidRPr="00B22BAE">
        <w:rPr>
          <w:rFonts w:ascii="仿宋_GB2312" w:eastAsia="仿宋_GB2312" w:hAnsi="Calibri" w:hint="eastAsia"/>
          <w:sz w:val="32"/>
          <w:szCs w:val="32"/>
        </w:rPr>
        <w:t>gaj</w:t>
      </w:r>
      <w:proofErr w:type="spellEnd"/>
      <w:r w:rsidRPr="00B22BAE">
        <w:rPr>
          <w:rFonts w:ascii="仿宋_GB2312" w:eastAsia="仿宋_GB2312" w:hAnsi="Calibri" w:hint="eastAsia"/>
          <w:sz w:val="32"/>
          <w:szCs w:val="32"/>
        </w:rPr>
        <w:t>/</w:t>
      </w:r>
      <w:proofErr w:type="spellStart"/>
      <w:r w:rsidRPr="00B22BAE">
        <w:rPr>
          <w:rFonts w:ascii="仿宋_GB2312" w:eastAsia="仿宋_GB2312" w:hAnsi="Calibri" w:hint="eastAsia"/>
          <w:sz w:val="32"/>
          <w:szCs w:val="32"/>
        </w:rPr>
        <w:t>gkzn</w:t>
      </w:r>
      <w:proofErr w:type="spellEnd"/>
      <w:r w:rsidRPr="00B22BAE">
        <w:rPr>
          <w:rFonts w:ascii="仿宋_GB2312" w:eastAsia="仿宋_GB2312" w:hAnsi="Calibri" w:hint="eastAsia"/>
          <w:sz w:val="32"/>
          <w:szCs w:val="32"/>
        </w:rPr>
        <w:t>/</w:t>
      </w:r>
      <w:r w:rsidR="00357852" w:rsidRPr="00B22BAE">
        <w:rPr>
          <w:rFonts w:ascii="仿宋_GB2312" w:eastAsia="仿宋_GB2312" w:hAnsi="仿宋" w:cs="宋体" w:hint="eastAsia"/>
          <w:kern w:val="0"/>
          <w:sz w:val="32"/>
          <w:szCs w:val="32"/>
        </w:rPr>
        <w:t>）、青岛市</w:t>
      </w:r>
      <w:r w:rsidR="00A65F07" w:rsidRPr="00B22BAE">
        <w:rPr>
          <w:rFonts w:ascii="仿宋_GB2312" w:eastAsia="仿宋_GB2312" w:hAnsi="仿宋" w:cs="宋体" w:hint="eastAsia"/>
          <w:kern w:val="0"/>
          <w:sz w:val="32"/>
          <w:szCs w:val="32"/>
        </w:rPr>
        <w:t>公安局互联网门户网站（网址：</w:t>
      </w:r>
      <w:hyperlink r:id="rId8" w:history="1">
        <w:r w:rsidR="006B4252" w:rsidRPr="00446AA3">
          <w:rPr>
            <w:rStyle w:val="a8"/>
            <w:rFonts w:ascii="仿宋" w:eastAsia="仿宋" w:hAnsi="仿宋"/>
            <w:sz w:val="32"/>
            <w:szCs w:val="32"/>
          </w:rPr>
          <w:t>http://police.qingdao.gov.cn/</w:t>
        </w:r>
      </w:hyperlink>
      <w:r w:rsidR="00A65F07" w:rsidRPr="00B22BAE">
        <w:rPr>
          <w:rFonts w:ascii="仿宋_GB2312" w:eastAsia="仿宋_GB2312" w:hAnsi="仿宋" w:cs="宋体" w:hint="eastAsia"/>
          <w:kern w:val="0"/>
          <w:sz w:val="32"/>
          <w:szCs w:val="32"/>
        </w:rPr>
        <w:t>）下载。如对本报告存在任何疑问，请联系</w:t>
      </w:r>
      <w:r w:rsidR="00357852" w:rsidRPr="00B22BAE">
        <w:rPr>
          <w:rFonts w:ascii="仿宋_GB2312" w:eastAsia="仿宋_GB2312" w:hAnsi="仿宋" w:cs="宋体" w:hint="eastAsia"/>
          <w:kern w:val="0"/>
          <w:sz w:val="32"/>
          <w:szCs w:val="32"/>
        </w:rPr>
        <w:t>青岛</w:t>
      </w:r>
      <w:r w:rsidR="00A65F07" w:rsidRPr="00B22BAE">
        <w:rPr>
          <w:rFonts w:ascii="仿宋_GB2312" w:eastAsia="仿宋_GB2312" w:hAnsi="仿宋" w:cs="宋体" w:hint="eastAsia"/>
          <w:kern w:val="0"/>
          <w:sz w:val="32"/>
          <w:szCs w:val="32"/>
        </w:rPr>
        <w:t>市公安局政务公开</w:t>
      </w:r>
      <w:r w:rsidR="00930DE1" w:rsidRPr="00B22BAE">
        <w:rPr>
          <w:rFonts w:ascii="仿宋_GB2312" w:eastAsia="仿宋_GB2312" w:hAnsi="仿宋" w:cs="宋体" w:hint="eastAsia"/>
          <w:kern w:val="0"/>
          <w:sz w:val="32"/>
          <w:szCs w:val="32"/>
        </w:rPr>
        <w:t>工作</w:t>
      </w:r>
      <w:r w:rsidR="00A65F07" w:rsidRPr="00B22BAE">
        <w:rPr>
          <w:rFonts w:ascii="仿宋_GB2312" w:eastAsia="仿宋_GB2312" w:hAnsi="仿宋" w:cs="宋体" w:hint="eastAsia"/>
          <w:kern w:val="0"/>
          <w:sz w:val="32"/>
          <w:szCs w:val="32"/>
        </w:rPr>
        <w:t>办公室，联系电话：</w:t>
      </w:r>
      <w:r w:rsidR="00357852" w:rsidRPr="00B22BAE">
        <w:rPr>
          <w:rFonts w:ascii="仿宋_GB2312" w:eastAsia="仿宋_GB2312" w:hAnsi="仿宋" w:cs="宋体" w:hint="eastAsia"/>
          <w:kern w:val="0"/>
          <w:sz w:val="32"/>
          <w:szCs w:val="32"/>
        </w:rPr>
        <w:t>0532</w:t>
      </w:r>
      <w:r w:rsidR="00A65F07" w:rsidRPr="00B22BAE">
        <w:rPr>
          <w:rFonts w:ascii="仿宋_GB2312" w:eastAsia="仿宋_GB2312" w:hAnsi="仿宋" w:cs="宋体" w:hint="eastAsia"/>
          <w:kern w:val="0"/>
          <w:sz w:val="32"/>
          <w:szCs w:val="32"/>
        </w:rPr>
        <w:t>-</w:t>
      </w:r>
      <w:r w:rsidR="00357852" w:rsidRPr="00B22BAE">
        <w:rPr>
          <w:rFonts w:ascii="仿宋_GB2312" w:eastAsia="仿宋_GB2312" w:hAnsi="仿宋" w:cs="宋体" w:hint="eastAsia"/>
          <w:kern w:val="0"/>
          <w:sz w:val="32"/>
          <w:szCs w:val="32"/>
        </w:rPr>
        <w:t>66570072</w:t>
      </w:r>
      <w:r w:rsidR="00A65F07" w:rsidRPr="00B22BAE">
        <w:rPr>
          <w:rFonts w:ascii="仿宋_GB2312" w:eastAsia="仿宋_GB2312" w:hAnsi="仿宋" w:cs="宋体" w:hint="eastAsia"/>
          <w:kern w:val="0"/>
          <w:sz w:val="32"/>
          <w:szCs w:val="32"/>
        </w:rPr>
        <w:t>，电子邮件：</w:t>
      </w:r>
      <w:r w:rsidRPr="00446AA3">
        <w:rPr>
          <w:rFonts w:ascii="仿宋" w:eastAsia="仿宋" w:hAnsi="仿宋" w:cs="Helvetica"/>
          <w:sz w:val="32"/>
          <w:szCs w:val="32"/>
        </w:rPr>
        <w:t xml:space="preserve"> </w:t>
      </w:r>
      <w:hyperlink r:id="rId9" w:history="1">
        <w:r w:rsidR="00A14E81" w:rsidRPr="006240DF">
          <w:rPr>
            <w:rStyle w:val="a8"/>
            <w:rFonts w:ascii="仿宋" w:eastAsia="仿宋" w:hAnsi="仿宋" w:cs="Helvetica"/>
            <w:sz w:val="32"/>
            <w:szCs w:val="32"/>
          </w:rPr>
          <w:t>ga.zfxxgk@qd</w:t>
        </w:r>
      </w:hyperlink>
      <w:r w:rsidR="009C6EC0">
        <w:rPr>
          <w:rFonts w:ascii="仿宋" w:eastAsia="仿宋" w:hAnsi="仿宋" w:cs="Helvetica" w:hint="eastAsia"/>
          <w:sz w:val="32"/>
          <w:szCs w:val="32"/>
        </w:rPr>
        <w:t>.</w:t>
      </w:r>
    </w:p>
    <w:p w:rsidR="00A65F07" w:rsidRPr="00B22BAE" w:rsidRDefault="00B22BAE" w:rsidP="00A14E81">
      <w:pPr>
        <w:spacing w:line="560" w:lineRule="exact"/>
        <w:rPr>
          <w:rFonts w:ascii="仿宋_GB2312" w:eastAsia="仿宋_GB2312" w:hAnsi="仿宋" w:cs="宋体"/>
          <w:kern w:val="0"/>
          <w:sz w:val="32"/>
          <w:szCs w:val="32"/>
        </w:rPr>
      </w:pPr>
      <w:r w:rsidRPr="00446AA3">
        <w:rPr>
          <w:rFonts w:ascii="仿宋" w:eastAsia="仿宋" w:hAnsi="仿宋" w:cs="Helvetica"/>
          <w:sz w:val="32"/>
          <w:szCs w:val="32"/>
        </w:rPr>
        <w:t>shandong.cn</w:t>
      </w:r>
      <w:r w:rsidR="00A65F07" w:rsidRPr="00B22BAE">
        <w:rPr>
          <w:rFonts w:ascii="仿宋_GB2312" w:eastAsia="仿宋_GB2312" w:hAnsi="仿宋" w:cs="宋体" w:hint="eastAsia"/>
          <w:kern w:val="0"/>
          <w:sz w:val="32"/>
          <w:szCs w:val="32"/>
        </w:rPr>
        <w:t>。</w:t>
      </w:r>
    </w:p>
    <w:p w:rsidR="00EF1115" w:rsidRPr="006B4252" w:rsidRDefault="00EF1115" w:rsidP="003B452E">
      <w:pPr>
        <w:pStyle w:val="a5"/>
        <w:numPr>
          <w:ilvl w:val="0"/>
          <w:numId w:val="3"/>
        </w:numPr>
        <w:spacing w:line="560" w:lineRule="exact"/>
        <w:ind w:firstLineChars="0"/>
        <w:jc w:val="left"/>
        <w:rPr>
          <w:rFonts w:ascii="黑体" w:eastAsia="黑体" w:hAnsi="黑体"/>
          <w:sz w:val="32"/>
          <w:szCs w:val="32"/>
        </w:rPr>
      </w:pPr>
      <w:r w:rsidRPr="006B4252">
        <w:rPr>
          <w:rFonts w:ascii="黑体" w:eastAsia="黑体" w:hAnsi="黑体" w:hint="eastAsia"/>
          <w:sz w:val="32"/>
          <w:szCs w:val="32"/>
        </w:rPr>
        <w:t>总体情况</w:t>
      </w:r>
    </w:p>
    <w:p w:rsidR="00A65F07" w:rsidRPr="00B22BAE" w:rsidRDefault="00EF1115" w:rsidP="009C3B8C">
      <w:pPr>
        <w:pStyle w:val="a5"/>
        <w:numPr>
          <w:ilvl w:val="0"/>
          <w:numId w:val="4"/>
        </w:numPr>
        <w:spacing w:line="560" w:lineRule="exact"/>
        <w:ind w:left="0" w:firstLineChars="177" w:firstLine="566"/>
        <w:jc w:val="left"/>
        <w:rPr>
          <w:rFonts w:ascii="仿宋_GB2312" w:eastAsia="仿宋_GB2312" w:hAnsi="仿宋" w:cs="宋体"/>
          <w:kern w:val="0"/>
          <w:sz w:val="32"/>
          <w:szCs w:val="32"/>
        </w:rPr>
      </w:pPr>
      <w:r w:rsidRPr="006B4252">
        <w:rPr>
          <w:rFonts w:ascii="楷体_GB2312" w:eastAsia="楷体_GB2312" w:hAnsi="仿宋" w:hint="eastAsia"/>
          <w:sz w:val="32"/>
          <w:szCs w:val="32"/>
        </w:rPr>
        <w:t>主动公开。</w:t>
      </w:r>
      <w:r w:rsidR="00180D05" w:rsidRPr="00B22BAE">
        <w:rPr>
          <w:rFonts w:ascii="仿宋_GB2312" w:eastAsia="仿宋_GB2312" w:hAnsi="仿宋" w:hint="eastAsia"/>
          <w:sz w:val="32"/>
          <w:szCs w:val="32"/>
        </w:rPr>
        <w:t>一是</w:t>
      </w:r>
      <w:r w:rsidR="00180D05" w:rsidRPr="00B22BAE">
        <w:rPr>
          <w:rFonts w:ascii="仿宋_GB2312" w:eastAsia="仿宋_GB2312" w:hAnsi="仿宋" w:cs="宋体" w:hint="eastAsia"/>
          <w:kern w:val="0"/>
          <w:sz w:val="32"/>
          <w:szCs w:val="32"/>
        </w:rPr>
        <w:t>发挥青岛市</w:t>
      </w:r>
      <w:proofErr w:type="gramStart"/>
      <w:r w:rsidR="00180D05" w:rsidRPr="00B22BAE">
        <w:rPr>
          <w:rFonts w:ascii="仿宋_GB2312" w:eastAsia="仿宋_GB2312" w:hAnsi="仿宋" w:cs="宋体" w:hint="eastAsia"/>
          <w:kern w:val="0"/>
          <w:sz w:val="32"/>
          <w:szCs w:val="32"/>
        </w:rPr>
        <w:t>政务网</w:t>
      </w:r>
      <w:proofErr w:type="gramEnd"/>
      <w:r w:rsidR="00180D05" w:rsidRPr="00B22BAE">
        <w:rPr>
          <w:rFonts w:ascii="仿宋_GB2312" w:eastAsia="仿宋_GB2312" w:hAnsi="仿宋" w:cs="宋体" w:hint="eastAsia"/>
          <w:kern w:val="0"/>
          <w:sz w:val="32"/>
          <w:szCs w:val="32"/>
        </w:rPr>
        <w:t>平台作为政务信息发布主载体、舆论引导主阵地的作用，及时</w:t>
      </w:r>
      <w:proofErr w:type="gramStart"/>
      <w:r w:rsidR="00180D05" w:rsidRPr="00B22BAE">
        <w:rPr>
          <w:rFonts w:ascii="仿宋_GB2312" w:eastAsia="仿宋_GB2312" w:hAnsi="仿宋" w:cs="宋体" w:hint="eastAsia"/>
          <w:kern w:val="0"/>
          <w:sz w:val="32"/>
          <w:szCs w:val="32"/>
        </w:rPr>
        <w:t>更新市</w:t>
      </w:r>
      <w:proofErr w:type="gramEnd"/>
      <w:r w:rsidR="00180D05" w:rsidRPr="00B22BAE">
        <w:rPr>
          <w:rFonts w:ascii="仿宋_GB2312" w:eastAsia="仿宋_GB2312" w:hAnsi="仿宋" w:cs="宋体" w:hint="eastAsia"/>
          <w:kern w:val="0"/>
          <w:sz w:val="32"/>
          <w:szCs w:val="32"/>
        </w:rPr>
        <w:t>公安局职能架构、领导人员信息、财政财务、公文法规以及其他重点领域等专栏信息，发布各类政务信息3700余条，发布数量居全市前列。二是</w:t>
      </w:r>
      <w:r w:rsidR="001C62AC" w:rsidRPr="00B22BAE">
        <w:rPr>
          <w:rFonts w:ascii="仿宋_GB2312" w:eastAsia="仿宋_GB2312" w:hAnsi="仿宋" w:hint="eastAsia"/>
          <w:sz w:val="32"/>
          <w:szCs w:val="32"/>
        </w:rPr>
        <w:t>优化</w:t>
      </w:r>
      <w:r w:rsidR="00186891" w:rsidRPr="00B22BAE">
        <w:rPr>
          <w:rFonts w:ascii="仿宋_GB2312" w:eastAsia="仿宋_GB2312" w:hAnsi="仿宋" w:hint="eastAsia"/>
          <w:sz w:val="32"/>
          <w:szCs w:val="32"/>
        </w:rPr>
        <w:t>法定</w:t>
      </w:r>
      <w:r w:rsidR="0002365C" w:rsidRPr="00B22BAE">
        <w:rPr>
          <w:rFonts w:ascii="仿宋_GB2312" w:eastAsia="仿宋_GB2312" w:hAnsi="仿宋" w:hint="eastAsia"/>
          <w:sz w:val="32"/>
          <w:szCs w:val="32"/>
        </w:rPr>
        <w:t>公开</w:t>
      </w:r>
      <w:r w:rsidR="001C62AC" w:rsidRPr="00B22BAE">
        <w:rPr>
          <w:rFonts w:ascii="仿宋_GB2312" w:eastAsia="仿宋_GB2312" w:hAnsi="仿宋" w:hint="eastAsia"/>
          <w:sz w:val="32"/>
          <w:szCs w:val="32"/>
        </w:rPr>
        <w:t>栏目设置，</w:t>
      </w:r>
      <w:r w:rsidR="00356361" w:rsidRPr="00B22BAE">
        <w:rPr>
          <w:rFonts w:ascii="仿宋_GB2312" w:eastAsia="仿宋_GB2312" w:hAnsi="仿宋" w:hint="eastAsia"/>
          <w:sz w:val="32"/>
          <w:szCs w:val="32"/>
          <w:shd w:val="clear" w:color="auto" w:fill="FFFFFF"/>
        </w:rPr>
        <w:t>新增公开事项6项，</w:t>
      </w:r>
      <w:r w:rsidR="001C62AC" w:rsidRPr="00B22BAE">
        <w:rPr>
          <w:rFonts w:ascii="仿宋_GB2312" w:eastAsia="仿宋_GB2312" w:hAnsi="仿宋" w:hint="eastAsia"/>
          <w:sz w:val="32"/>
          <w:szCs w:val="32"/>
        </w:rPr>
        <w:t>突出重点信息公开，</w:t>
      </w:r>
      <w:r w:rsidR="001C62AC" w:rsidRPr="00B22BAE">
        <w:rPr>
          <w:rFonts w:ascii="仿宋_GB2312" w:eastAsia="仿宋_GB2312" w:hAnsi="仿宋" w:hint="eastAsia"/>
          <w:sz w:val="32"/>
          <w:szCs w:val="32"/>
          <w:shd w:val="clear" w:color="auto" w:fill="FFFFFF"/>
        </w:rPr>
        <w:t>完善系统功能，提升</w:t>
      </w:r>
      <w:r w:rsidR="0002365C" w:rsidRPr="00B22BAE">
        <w:rPr>
          <w:rFonts w:ascii="仿宋_GB2312" w:eastAsia="仿宋_GB2312" w:hAnsi="仿宋" w:hint="eastAsia"/>
          <w:sz w:val="32"/>
          <w:szCs w:val="32"/>
          <w:shd w:val="clear" w:color="auto" w:fill="FFFFFF"/>
        </w:rPr>
        <w:t>栏目</w:t>
      </w:r>
      <w:r w:rsidR="001C62AC" w:rsidRPr="00B22BAE">
        <w:rPr>
          <w:rFonts w:ascii="仿宋_GB2312" w:eastAsia="仿宋_GB2312" w:hAnsi="仿宋" w:hint="eastAsia"/>
          <w:sz w:val="32"/>
          <w:szCs w:val="32"/>
          <w:shd w:val="clear" w:color="auto" w:fill="FFFFFF"/>
        </w:rPr>
        <w:t>实用性</w:t>
      </w:r>
      <w:r w:rsidR="0018094E" w:rsidRPr="00B22BAE">
        <w:rPr>
          <w:rFonts w:ascii="仿宋_GB2312" w:eastAsia="仿宋_GB2312" w:hAnsi="仿宋" w:hint="eastAsia"/>
          <w:sz w:val="32"/>
          <w:szCs w:val="32"/>
          <w:shd w:val="clear" w:color="auto" w:fill="FFFFFF"/>
        </w:rPr>
        <w:t>。三是提高政策解读针对性和实用性，结合疫情防控、户</w:t>
      </w:r>
      <w:r w:rsidR="0018094E" w:rsidRPr="00B22BAE">
        <w:rPr>
          <w:rFonts w:ascii="仿宋_GB2312" w:eastAsia="仿宋_GB2312" w:hAnsi="仿宋" w:hint="eastAsia"/>
          <w:sz w:val="32"/>
          <w:szCs w:val="32"/>
          <w:shd w:val="clear" w:color="auto" w:fill="FFFFFF"/>
        </w:rPr>
        <w:lastRenderedPageBreak/>
        <w:t>籍制度改革、打击刑事犯罪、道路交通管理等群众关注热点问题开展针对性政策解读。</w:t>
      </w:r>
      <w:r w:rsidR="00186891" w:rsidRPr="00B22BAE">
        <w:rPr>
          <w:rFonts w:ascii="仿宋_GB2312" w:eastAsia="仿宋_GB2312" w:hAnsi="仿宋" w:hint="eastAsia"/>
          <w:sz w:val="32"/>
          <w:szCs w:val="32"/>
          <w:shd w:val="clear" w:color="auto" w:fill="FFFFFF"/>
        </w:rPr>
        <w:t>运用图文、问答、动画、媒体等多种通俗易懂的形式提高政策解读易懂性，丰富政策解读形式,提高多元化解读率。2021年，青岛市公安局发布政策解读35件。</w:t>
      </w:r>
      <w:r w:rsidR="0002365C" w:rsidRPr="00B22BAE">
        <w:rPr>
          <w:rFonts w:ascii="仿宋_GB2312" w:eastAsia="仿宋_GB2312" w:hAnsi="仿宋" w:hint="eastAsia"/>
          <w:sz w:val="32"/>
          <w:szCs w:val="32"/>
          <w:shd w:val="clear" w:color="auto" w:fill="FFFFFF"/>
        </w:rPr>
        <w:t>四是</w:t>
      </w:r>
      <w:r w:rsidR="0002461D" w:rsidRPr="00B22BAE">
        <w:rPr>
          <w:rFonts w:ascii="仿宋_GB2312" w:eastAsia="仿宋_GB2312" w:hAnsi="仿宋" w:hint="eastAsia"/>
          <w:sz w:val="32"/>
          <w:szCs w:val="32"/>
          <w:shd w:val="clear" w:color="auto" w:fill="FFFFFF"/>
        </w:rPr>
        <w:t>积极利用新媒体渠道扩大政府信息数字化传播，</w:t>
      </w:r>
      <w:r w:rsidR="00F958CA" w:rsidRPr="00B22BAE">
        <w:rPr>
          <w:rFonts w:ascii="仿宋_GB2312" w:eastAsia="仿宋_GB2312" w:hAnsi="仿宋" w:hint="eastAsia"/>
          <w:sz w:val="32"/>
          <w:szCs w:val="32"/>
          <w:shd w:val="clear" w:color="auto" w:fill="FFFFFF"/>
        </w:rPr>
        <w:t>青岛公安政务新媒体发布信息</w:t>
      </w:r>
      <w:r w:rsidR="0036790F">
        <w:rPr>
          <w:rFonts w:ascii="仿宋_GB2312" w:eastAsia="仿宋_GB2312" w:hAnsi="仿宋" w:hint="eastAsia"/>
          <w:sz w:val="32"/>
          <w:szCs w:val="32"/>
          <w:shd w:val="clear" w:color="auto" w:fill="FFFFFF"/>
        </w:rPr>
        <w:t>83594</w:t>
      </w:r>
      <w:r w:rsidR="00295E50">
        <w:rPr>
          <w:rFonts w:ascii="仿宋_GB2312" w:eastAsia="仿宋_GB2312" w:hAnsi="仿宋" w:hint="eastAsia"/>
          <w:sz w:val="32"/>
          <w:szCs w:val="32"/>
          <w:shd w:val="clear" w:color="auto" w:fill="FFFFFF"/>
        </w:rPr>
        <w:t>条</w:t>
      </w:r>
      <w:r w:rsidR="0002461D" w:rsidRPr="00B22BAE">
        <w:rPr>
          <w:rFonts w:ascii="仿宋_GB2312" w:eastAsia="仿宋_GB2312" w:hAnsi="仿宋" w:hint="eastAsia"/>
          <w:sz w:val="32"/>
          <w:szCs w:val="32"/>
          <w:shd w:val="clear" w:color="auto" w:fill="FFFFFF"/>
        </w:rPr>
        <w:t>。五是多种形式加强</w:t>
      </w:r>
      <w:proofErr w:type="gramStart"/>
      <w:r w:rsidR="0002461D" w:rsidRPr="00B22BAE">
        <w:rPr>
          <w:rFonts w:ascii="仿宋_GB2312" w:eastAsia="仿宋_GB2312" w:hAnsi="仿宋" w:hint="eastAsia"/>
          <w:sz w:val="32"/>
          <w:szCs w:val="32"/>
          <w:shd w:val="clear" w:color="auto" w:fill="FFFFFF"/>
        </w:rPr>
        <w:t>政民互动</w:t>
      </w:r>
      <w:proofErr w:type="gramEnd"/>
      <w:r w:rsidR="0002461D" w:rsidRPr="00B22BAE">
        <w:rPr>
          <w:rFonts w:ascii="仿宋_GB2312" w:eastAsia="仿宋_GB2312" w:hAnsi="仿宋" w:hint="eastAsia"/>
          <w:sz w:val="32"/>
          <w:szCs w:val="32"/>
          <w:shd w:val="clear" w:color="auto" w:fill="FFFFFF"/>
        </w:rPr>
        <w:t>，通过人大政协建议提案办理、在线访谈、政府信箱、政务热线、警营开放等形式与群众、企事业单位</w:t>
      </w:r>
      <w:r w:rsidR="008140FF" w:rsidRPr="00B22BAE">
        <w:rPr>
          <w:rFonts w:ascii="仿宋_GB2312" w:eastAsia="仿宋_GB2312" w:hAnsi="仿宋" w:hint="eastAsia"/>
          <w:sz w:val="32"/>
          <w:szCs w:val="32"/>
          <w:shd w:val="clear" w:color="auto" w:fill="FFFFFF"/>
        </w:rPr>
        <w:t>互动</w:t>
      </w:r>
      <w:r w:rsidR="0002461D" w:rsidRPr="00B22BAE">
        <w:rPr>
          <w:rFonts w:ascii="仿宋_GB2312" w:eastAsia="仿宋_GB2312" w:hAnsi="仿宋" w:hint="eastAsia"/>
          <w:sz w:val="32"/>
          <w:szCs w:val="32"/>
          <w:shd w:val="clear" w:color="auto" w:fill="FFFFFF"/>
        </w:rPr>
        <w:t>交流</w:t>
      </w:r>
      <w:r w:rsidR="00295E50">
        <w:rPr>
          <w:rFonts w:ascii="仿宋_GB2312" w:eastAsia="仿宋_GB2312" w:hAnsi="仿宋" w:hint="eastAsia"/>
          <w:sz w:val="32"/>
          <w:szCs w:val="32"/>
          <w:shd w:val="clear" w:color="auto" w:fill="FFFFFF"/>
        </w:rPr>
        <w:t>2万余人次，网络播放量2300万人次</w:t>
      </w:r>
      <w:r w:rsidR="0002461D" w:rsidRPr="00B22BAE">
        <w:rPr>
          <w:rFonts w:ascii="仿宋_GB2312" w:eastAsia="仿宋_GB2312" w:hAnsi="仿宋" w:hint="eastAsia"/>
          <w:sz w:val="32"/>
          <w:szCs w:val="32"/>
          <w:shd w:val="clear" w:color="auto" w:fill="FFFFFF"/>
        </w:rPr>
        <w:t>。</w:t>
      </w:r>
    </w:p>
    <w:p w:rsidR="00B23493" w:rsidRPr="00B22BAE" w:rsidRDefault="00B23493" w:rsidP="009D736D">
      <w:pPr>
        <w:pStyle w:val="a5"/>
        <w:numPr>
          <w:ilvl w:val="0"/>
          <w:numId w:val="4"/>
        </w:numPr>
        <w:spacing w:line="560" w:lineRule="exact"/>
        <w:ind w:left="0" w:firstLineChars="221" w:firstLine="707"/>
        <w:jc w:val="left"/>
        <w:rPr>
          <w:rFonts w:ascii="仿宋_GB2312" w:eastAsia="仿宋_GB2312" w:hAnsi="仿宋"/>
          <w:sz w:val="32"/>
          <w:szCs w:val="32"/>
        </w:rPr>
      </w:pPr>
      <w:r w:rsidRPr="006B4252">
        <w:rPr>
          <w:rFonts w:ascii="楷体_GB2312" w:eastAsia="楷体_GB2312" w:hAnsi="仿宋" w:hint="eastAsia"/>
          <w:sz w:val="32"/>
          <w:szCs w:val="32"/>
        </w:rPr>
        <w:t>依申请公开</w:t>
      </w:r>
      <w:r w:rsidR="00930DE1" w:rsidRPr="006B4252">
        <w:rPr>
          <w:rFonts w:ascii="楷体_GB2312" w:eastAsia="楷体_GB2312" w:hAnsi="仿宋" w:hint="eastAsia"/>
          <w:sz w:val="32"/>
          <w:szCs w:val="32"/>
        </w:rPr>
        <w:t>。</w:t>
      </w:r>
      <w:r w:rsidR="00930DE1" w:rsidRPr="00B22BAE">
        <w:rPr>
          <w:rFonts w:ascii="仿宋_GB2312" w:eastAsia="仿宋_GB2312" w:hAnsi="仿宋" w:hint="eastAsia"/>
          <w:sz w:val="32"/>
          <w:szCs w:val="32"/>
          <w:shd w:val="clear" w:color="auto" w:fill="FFFFFF"/>
        </w:rPr>
        <w:t>进一步规范政府信息依申请公开的办理，完善</w:t>
      </w:r>
      <w:r w:rsidR="00025562" w:rsidRPr="00B22BAE">
        <w:rPr>
          <w:rFonts w:ascii="仿宋_GB2312" w:eastAsia="仿宋_GB2312" w:hAnsi="仿宋" w:hint="eastAsia"/>
          <w:sz w:val="32"/>
          <w:szCs w:val="32"/>
          <w:shd w:val="clear" w:color="auto" w:fill="FFFFFF"/>
        </w:rPr>
        <w:t>收转、</w:t>
      </w:r>
      <w:r w:rsidR="00930DE1" w:rsidRPr="00B22BAE">
        <w:rPr>
          <w:rFonts w:ascii="仿宋_GB2312" w:eastAsia="仿宋_GB2312" w:hAnsi="仿宋" w:hint="eastAsia"/>
          <w:sz w:val="32"/>
          <w:szCs w:val="32"/>
          <w:shd w:val="clear" w:color="auto" w:fill="FFFFFF"/>
        </w:rPr>
        <w:t>登记、拟办、审核、发布等流程，最大限度的推进公开，保障群众知情权。2021年，市级公安机关共收到政府信息公开申请</w:t>
      </w:r>
      <w:r w:rsidR="00800527" w:rsidRPr="00B22BAE">
        <w:rPr>
          <w:rFonts w:ascii="仿宋_GB2312" w:eastAsia="仿宋_GB2312" w:hAnsi="仿宋" w:hint="eastAsia"/>
          <w:sz w:val="32"/>
          <w:szCs w:val="32"/>
          <w:shd w:val="clear" w:color="auto" w:fill="FFFFFF"/>
        </w:rPr>
        <w:t>119</w:t>
      </w:r>
      <w:r w:rsidR="00930DE1" w:rsidRPr="00B22BAE">
        <w:rPr>
          <w:rFonts w:ascii="仿宋_GB2312" w:eastAsia="仿宋_GB2312" w:hAnsi="仿宋" w:hint="eastAsia"/>
          <w:sz w:val="32"/>
          <w:szCs w:val="32"/>
          <w:shd w:val="clear" w:color="auto" w:fill="FFFFFF"/>
        </w:rPr>
        <w:t>件</w:t>
      </w:r>
      <w:r w:rsidR="00800527" w:rsidRPr="00B22BAE">
        <w:rPr>
          <w:rFonts w:ascii="仿宋_GB2312" w:eastAsia="仿宋_GB2312" w:hAnsi="仿宋" w:hint="eastAsia"/>
          <w:sz w:val="32"/>
          <w:szCs w:val="32"/>
          <w:shd w:val="clear" w:color="auto" w:fill="FFFFFF"/>
        </w:rPr>
        <w:t>（较2020年上升</w:t>
      </w:r>
      <w:r w:rsidR="00992933">
        <w:rPr>
          <w:rFonts w:ascii="仿宋_GB2312" w:eastAsia="仿宋_GB2312" w:hAnsi="仿宋" w:hint="eastAsia"/>
          <w:sz w:val="32"/>
          <w:szCs w:val="32"/>
          <w:shd w:val="clear" w:color="auto" w:fill="FFFFFF"/>
        </w:rPr>
        <w:t>30.7%</w:t>
      </w:r>
      <w:r w:rsidR="00800527" w:rsidRPr="00B22BAE">
        <w:rPr>
          <w:rFonts w:ascii="仿宋_GB2312" w:eastAsia="仿宋_GB2312" w:hAnsi="仿宋" w:hint="eastAsia"/>
          <w:sz w:val="32"/>
          <w:szCs w:val="32"/>
          <w:shd w:val="clear" w:color="auto" w:fill="FFFFFF"/>
        </w:rPr>
        <w:t xml:space="preserve"> ）</w:t>
      </w:r>
      <w:r w:rsidR="00025562" w:rsidRPr="00B22BAE">
        <w:rPr>
          <w:rFonts w:ascii="仿宋_GB2312" w:eastAsia="仿宋_GB2312" w:hAnsi="仿宋" w:hint="eastAsia"/>
          <w:sz w:val="32"/>
          <w:szCs w:val="32"/>
          <w:shd w:val="clear" w:color="auto" w:fill="FFFFFF"/>
        </w:rPr>
        <w:t>，主要</w:t>
      </w:r>
      <w:r w:rsidR="00292647" w:rsidRPr="00B22BAE">
        <w:rPr>
          <w:rFonts w:ascii="仿宋_GB2312" w:eastAsia="仿宋_GB2312" w:hAnsi="仿宋" w:hint="eastAsia"/>
          <w:sz w:val="32"/>
          <w:szCs w:val="32"/>
          <w:shd w:val="clear" w:color="auto" w:fill="FFFFFF"/>
        </w:rPr>
        <w:t>申请类别</w:t>
      </w:r>
      <w:r w:rsidR="003B452E">
        <w:rPr>
          <w:rFonts w:ascii="仿宋_GB2312" w:eastAsia="仿宋_GB2312" w:hAnsi="仿宋" w:hint="eastAsia"/>
          <w:sz w:val="32"/>
          <w:szCs w:val="32"/>
          <w:shd w:val="clear" w:color="auto" w:fill="FFFFFF"/>
        </w:rPr>
        <w:t>为户籍政策类</w:t>
      </w:r>
      <w:r w:rsidR="00992933">
        <w:rPr>
          <w:rFonts w:ascii="仿宋_GB2312" w:eastAsia="仿宋_GB2312" w:hAnsi="仿宋" w:hint="eastAsia"/>
          <w:sz w:val="32"/>
          <w:szCs w:val="32"/>
          <w:shd w:val="clear" w:color="auto" w:fill="FFFFFF"/>
        </w:rPr>
        <w:t>36</w:t>
      </w:r>
      <w:r w:rsidR="00025562" w:rsidRPr="00B22BAE">
        <w:rPr>
          <w:rFonts w:ascii="仿宋_GB2312" w:eastAsia="仿宋_GB2312" w:hAnsi="仿宋" w:hint="eastAsia"/>
          <w:sz w:val="32"/>
          <w:szCs w:val="32"/>
          <w:shd w:val="clear" w:color="auto" w:fill="FFFFFF"/>
        </w:rPr>
        <w:t xml:space="preserve"> 件、行政案件类</w:t>
      </w:r>
      <w:r w:rsidR="00992933">
        <w:rPr>
          <w:rFonts w:ascii="仿宋_GB2312" w:eastAsia="仿宋_GB2312" w:hAnsi="仿宋" w:hint="eastAsia"/>
          <w:sz w:val="32"/>
          <w:szCs w:val="32"/>
          <w:shd w:val="clear" w:color="auto" w:fill="FFFFFF"/>
        </w:rPr>
        <w:t>32</w:t>
      </w:r>
      <w:r w:rsidR="00025562" w:rsidRPr="00B22BAE">
        <w:rPr>
          <w:rFonts w:ascii="仿宋_GB2312" w:eastAsia="仿宋_GB2312" w:hAnsi="仿宋" w:hint="eastAsia"/>
          <w:sz w:val="32"/>
          <w:szCs w:val="32"/>
          <w:shd w:val="clear" w:color="auto" w:fill="FFFFFF"/>
        </w:rPr>
        <w:t xml:space="preserve"> 件</w:t>
      </w:r>
      <w:r w:rsidR="00992933">
        <w:rPr>
          <w:rFonts w:ascii="仿宋_GB2312" w:eastAsia="仿宋_GB2312" w:hAnsi="仿宋" w:hint="eastAsia"/>
          <w:sz w:val="32"/>
          <w:szCs w:val="32"/>
          <w:shd w:val="clear" w:color="auto" w:fill="FFFFFF"/>
        </w:rPr>
        <w:t>，分别占比30.2%、</w:t>
      </w:r>
      <w:r w:rsidR="006F1F52">
        <w:rPr>
          <w:rFonts w:ascii="仿宋_GB2312" w:eastAsia="仿宋_GB2312" w:hAnsi="仿宋" w:hint="eastAsia"/>
          <w:sz w:val="32"/>
          <w:szCs w:val="32"/>
          <w:shd w:val="clear" w:color="auto" w:fill="FFFFFF"/>
        </w:rPr>
        <w:t>26.9%。其中自然人申请115件，法人或其他组织申请3件，匿名申请1件，</w:t>
      </w:r>
      <w:r w:rsidR="006F1F52" w:rsidRPr="00BC2B20">
        <w:rPr>
          <w:rFonts w:ascii="仿宋_GB2312" w:eastAsia="仿宋_GB2312" w:hint="eastAsia"/>
          <w:sz w:val="32"/>
          <w:szCs w:val="32"/>
        </w:rPr>
        <w:t>全部按照法定程序和时限依法答复</w:t>
      </w:r>
      <w:r w:rsidR="00930DE1" w:rsidRPr="00BC2B20">
        <w:rPr>
          <w:rFonts w:ascii="仿宋_GB2312" w:eastAsia="仿宋_GB2312" w:hAnsi="仿宋" w:hint="eastAsia"/>
          <w:sz w:val="32"/>
          <w:szCs w:val="32"/>
          <w:shd w:val="clear" w:color="auto" w:fill="FFFFFF"/>
        </w:rPr>
        <w:t>。</w:t>
      </w:r>
      <w:r w:rsidR="00292647" w:rsidRPr="00BC2B20">
        <w:rPr>
          <w:rFonts w:ascii="仿宋_GB2312" w:eastAsia="仿宋_GB2312" w:hAnsi="仿宋" w:hint="eastAsia"/>
          <w:sz w:val="32"/>
          <w:szCs w:val="32"/>
          <w:shd w:val="clear" w:color="auto" w:fill="FFFFFF"/>
        </w:rPr>
        <w:t>市</w:t>
      </w:r>
      <w:r w:rsidR="00292647" w:rsidRPr="00B22BAE">
        <w:rPr>
          <w:rFonts w:ascii="仿宋_GB2312" w:eastAsia="仿宋_GB2312" w:hAnsi="仿宋" w:hint="eastAsia"/>
          <w:sz w:val="32"/>
          <w:szCs w:val="32"/>
          <w:shd w:val="clear" w:color="auto" w:fill="FFFFFF"/>
        </w:rPr>
        <w:t>级公安机关因政府信息依申请公开被行政复议</w:t>
      </w:r>
      <w:r w:rsidR="006F1F52">
        <w:rPr>
          <w:rFonts w:ascii="仿宋_GB2312" w:eastAsia="仿宋_GB2312" w:hAnsi="仿宋" w:hint="eastAsia"/>
          <w:sz w:val="32"/>
          <w:szCs w:val="32"/>
          <w:shd w:val="clear" w:color="auto" w:fill="FFFFFF"/>
        </w:rPr>
        <w:t>5</w:t>
      </w:r>
      <w:r w:rsidR="00292647" w:rsidRPr="00B22BAE">
        <w:rPr>
          <w:rFonts w:ascii="仿宋_GB2312" w:eastAsia="仿宋_GB2312" w:hAnsi="仿宋" w:hint="eastAsia"/>
          <w:sz w:val="32"/>
          <w:szCs w:val="32"/>
          <w:shd w:val="clear" w:color="auto" w:fill="FFFFFF"/>
        </w:rPr>
        <w:t xml:space="preserve"> 起，被行政诉讼</w:t>
      </w:r>
      <w:r w:rsidR="006F1F52">
        <w:rPr>
          <w:rFonts w:ascii="仿宋_GB2312" w:eastAsia="仿宋_GB2312" w:hAnsi="仿宋" w:hint="eastAsia"/>
          <w:sz w:val="32"/>
          <w:szCs w:val="32"/>
          <w:shd w:val="clear" w:color="auto" w:fill="FFFFFF"/>
        </w:rPr>
        <w:t>2</w:t>
      </w:r>
      <w:r w:rsidR="00292647" w:rsidRPr="00B22BAE">
        <w:rPr>
          <w:rFonts w:ascii="仿宋_GB2312" w:eastAsia="仿宋_GB2312" w:hAnsi="仿宋" w:hint="eastAsia"/>
          <w:sz w:val="32"/>
          <w:szCs w:val="32"/>
          <w:shd w:val="clear" w:color="auto" w:fill="FFFFFF"/>
        </w:rPr>
        <w:t>起</w:t>
      </w:r>
      <w:r w:rsidR="006F1F52">
        <w:rPr>
          <w:rFonts w:ascii="仿宋_GB2312" w:eastAsia="仿宋_GB2312" w:hAnsi="仿宋" w:hint="eastAsia"/>
          <w:sz w:val="32"/>
          <w:szCs w:val="32"/>
          <w:shd w:val="clear" w:color="auto" w:fill="FFFFFF"/>
        </w:rPr>
        <w:t>（</w:t>
      </w:r>
      <w:r w:rsidR="006F1F52" w:rsidRPr="00BC2B20">
        <w:rPr>
          <w:rFonts w:ascii="仿宋_GB2312" w:eastAsia="仿宋_GB2312" w:hint="eastAsia"/>
          <w:sz w:val="32"/>
          <w:szCs w:val="32"/>
        </w:rPr>
        <w:t>复议后起诉</w:t>
      </w:r>
      <w:r w:rsidR="006F1F52">
        <w:rPr>
          <w:rFonts w:ascii="仿宋_GB2312" w:eastAsia="仿宋_GB2312" w:hAnsi="仿宋" w:hint="eastAsia"/>
          <w:sz w:val="32"/>
          <w:szCs w:val="32"/>
          <w:shd w:val="clear" w:color="auto" w:fill="FFFFFF"/>
        </w:rPr>
        <w:t>）</w:t>
      </w:r>
      <w:r w:rsidR="00292647" w:rsidRPr="00B22BAE">
        <w:rPr>
          <w:rFonts w:ascii="仿宋_GB2312" w:eastAsia="仿宋_GB2312" w:hAnsi="仿宋" w:hint="eastAsia"/>
          <w:sz w:val="32"/>
          <w:szCs w:val="32"/>
          <w:shd w:val="clear" w:color="auto" w:fill="FFFFFF"/>
        </w:rPr>
        <w:t>，未出现被纠错和败诉情况。2021年，青岛市公安局政府信息依申请公开无行政收费。</w:t>
      </w:r>
    </w:p>
    <w:p w:rsidR="00B23493" w:rsidRPr="00B22BAE" w:rsidRDefault="00B23493" w:rsidP="009D736D">
      <w:pPr>
        <w:pStyle w:val="a5"/>
        <w:numPr>
          <w:ilvl w:val="0"/>
          <w:numId w:val="4"/>
        </w:numPr>
        <w:shd w:val="clear" w:color="auto" w:fill="FFFFFF"/>
        <w:spacing w:line="560" w:lineRule="exact"/>
        <w:ind w:left="1" w:firstLineChars="221" w:firstLine="707"/>
        <w:jc w:val="left"/>
        <w:rPr>
          <w:rFonts w:ascii="仿宋_GB2312" w:eastAsia="仿宋_GB2312" w:hAnsi="仿宋"/>
          <w:sz w:val="32"/>
          <w:szCs w:val="32"/>
        </w:rPr>
      </w:pPr>
      <w:r w:rsidRPr="006B4252">
        <w:rPr>
          <w:rFonts w:ascii="楷体_GB2312" w:eastAsia="楷体_GB2312" w:hAnsi="仿宋" w:hint="eastAsia"/>
          <w:sz w:val="32"/>
          <w:szCs w:val="32"/>
        </w:rPr>
        <w:t>政府信息管理</w:t>
      </w:r>
      <w:r w:rsidR="00930DE1" w:rsidRPr="006B4252">
        <w:rPr>
          <w:rFonts w:ascii="楷体_GB2312" w:eastAsia="楷体_GB2312" w:hAnsi="仿宋" w:hint="eastAsia"/>
          <w:sz w:val="32"/>
          <w:szCs w:val="32"/>
        </w:rPr>
        <w:t>。</w:t>
      </w:r>
      <w:r w:rsidR="00B523C4" w:rsidRPr="00B22BAE">
        <w:rPr>
          <w:rFonts w:ascii="仿宋_GB2312" w:eastAsia="仿宋_GB2312" w:hAnsi="仿宋" w:cs="Arial" w:hint="eastAsia"/>
          <w:sz w:val="32"/>
          <w:szCs w:val="32"/>
          <w:shd w:val="clear" w:color="auto" w:fill="FFFFFF"/>
        </w:rPr>
        <w:t>进一步规范信息管理，完善健全政府信息发布机制、政府信息公开审查机制、政府信息公开协调机制和政府信息公开动态调整机制，完善政府信息主动公开目录，并根据部门职责变化及时进行动态更新调整，及时、准确地公开政府信息。高度重视行政规范性文件等重要</w:t>
      </w:r>
      <w:r w:rsidR="00B523C4" w:rsidRPr="00B22BAE">
        <w:rPr>
          <w:rFonts w:ascii="仿宋_GB2312" w:eastAsia="仿宋_GB2312" w:hAnsi="仿宋" w:cs="Arial" w:hint="eastAsia"/>
          <w:sz w:val="32"/>
          <w:szCs w:val="32"/>
          <w:shd w:val="clear" w:color="auto" w:fill="FFFFFF"/>
        </w:rPr>
        <w:lastRenderedPageBreak/>
        <w:t>政府信息全生命周期的规范管理，通过市政府网站规范发布，并根据立、改、</w:t>
      </w:r>
      <w:proofErr w:type="gramStart"/>
      <w:r w:rsidR="00B523C4" w:rsidRPr="00B22BAE">
        <w:rPr>
          <w:rFonts w:ascii="仿宋_GB2312" w:eastAsia="仿宋_GB2312" w:hAnsi="仿宋" w:cs="Arial" w:hint="eastAsia"/>
          <w:sz w:val="32"/>
          <w:szCs w:val="32"/>
          <w:shd w:val="clear" w:color="auto" w:fill="FFFFFF"/>
        </w:rPr>
        <w:t>废等情况</w:t>
      </w:r>
      <w:proofErr w:type="gramEnd"/>
      <w:r w:rsidR="00B523C4" w:rsidRPr="00B22BAE">
        <w:rPr>
          <w:rFonts w:ascii="仿宋_GB2312" w:eastAsia="仿宋_GB2312" w:hAnsi="仿宋" w:cs="Arial" w:hint="eastAsia"/>
          <w:sz w:val="32"/>
          <w:szCs w:val="32"/>
          <w:shd w:val="clear" w:color="auto" w:fill="FFFFFF"/>
        </w:rPr>
        <w:t>进行动态调整更新。</w:t>
      </w:r>
      <w:r w:rsidR="00BC4CF8" w:rsidRPr="00B22BAE">
        <w:rPr>
          <w:rFonts w:ascii="仿宋_GB2312" w:eastAsia="仿宋_GB2312" w:hAnsi="仿宋" w:hint="eastAsia"/>
          <w:sz w:val="32"/>
          <w:szCs w:val="32"/>
        </w:rPr>
        <w:t>汇总公</w:t>
      </w:r>
      <w:r w:rsidR="00A950EE" w:rsidRPr="00B22BAE">
        <w:rPr>
          <w:rFonts w:ascii="仿宋_GB2312" w:eastAsia="仿宋_GB2312" w:hAnsi="仿宋" w:hint="eastAsia"/>
          <w:sz w:val="32"/>
          <w:szCs w:val="32"/>
        </w:rPr>
        <w:t>布</w:t>
      </w:r>
      <w:r w:rsidR="00BC4CF8" w:rsidRPr="00B22BAE">
        <w:rPr>
          <w:rFonts w:ascii="仿宋_GB2312" w:eastAsia="仿宋_GB2312" w:hAnsi="仿宋" w:hint="eastAsia"/>
          <w:sz w:val="32"/>
          <w:szCs w:val="32"/>
        </w:rPr>
        <w:t>了《</w:t>
      </w:r>
      <w:r w:rsidR="00BC4CF8" w:rsidRPr="00B22BAE">
        <w:rPr>
          <w:rFonts w:ascii="仿宋_GB2312" w:eastAsia="仿宋_GB2312" w:hAnsi="仿宋" w:hint="eastAsia"/>
          <w:sz w:val="32"/>
          <w:szCs w:val="32"/>
          <w:shd w:val="clear" w:color="auto" w:fill="FFFFFF"/>
        </w:rPr>
        <w:t>青岛市公安局现行有效行政规范性文件目录</w:t>
      </w:r>
      <w:r w:rsidR="00BC4CF8" w:rsidRPr="00B22BAE">
        <w:rPr>
          <w:rFonts w:ascii="仿宋_GB2312" w:eastAsia="仿宋_GB2312" w:hAnsi="仿宋" w:hint="eastAsia"/>
          <w:sz w:val="32"/>
          <w:szCs w:val="32"/>
        </w:rPr>
        <w:t>》和《</w:t>
      </w:r>
      <w:r w:rsidR="00BC4CF8" w:rsidRPr="00B22BAE">
        <w:rPr>
          <w:rFonts w:ascii="仿宋_GB2312" w:eastAsia="仿宋_GB2312" w:hAnsi="仿宋" w:hint="eastAsia"/>
          <w:sz w:val="32"/>
          <w:szCs w:val="32"/>
          <w:shd w:val="clear" w:color="auto" w:fill="FFFFFF"/>
        </w:rPr>
        <w:t>青岛市公安局行政规范性文件目录》</w:t>
      </w:r>
      <w:r w:rsidR="00E10447" w:rsidRPr="00B22BAE">
        <w:rPr>
          <w:rFonts w:ascii="仿宋_GB2312" w:eastAsia="仿宋_GB2312" w:hAnsi="仿宋" w:hint="eastAsia"/>
          <w:sz w:val="32"/>
          <w:szCs w:val="32"/>
          <w:shd w:val="clear" w:color="auto" w:fill="FFFFFF"/>
        </w:rPr>
        <w:t>。</w:t>
      </w:r>
      <w:r w:rsidR="00A950EE" w:rsidRPr="00B22BAE">
        <w:rPr>
          <w:rFonts w:ascii="仿宋_GB2312" w:eastAsia="仿宋_GB2312" w:hAnsi="仿宋" w:hint="eastAsia"/>
          <w:sz w:val="32"/>
          <w:szCs w:val="32"/>
          <w:shd w:val="clear" w:color="auto" w:fill="FFFFFF"/>
        </w:rPr>
        <w:t>严格落实公文公开属性源头认定机制,行政公文标识主动公开、依申请公开、不予公开属性,主动公开的同步制作、发布政策解读。</w:t>
      </w:r>
    </w:p>
    <w:p w:rsidR="00B23493" w:rsidRPr="00B22BAE" w:rsidRDefault="00B23493" w:rsidP="009D736D">
      <w:pPr>
        <w:pStyle w:val="a5"/>
        <w:numPr>
          <w:ilvl w:val="0"/>
          <w:numId w:val="4"/>
        </w:numPr>
        <w:spacing w:line="560" w:lineRule="exact"/>
        <w:ind w:left="0" w:firstLineChars="221" w:firstLine="707"/>
        <w:jc w:val="left"/>
        <w:rPr>
          <w:rFonts w:ascii="仿宋_GB2312" w:eastAsia="仿宋_GB2312" w:hAnsi="仿宋"/>
          <w:sz w:val="32"/>
          <w:szCs w:val="32"/>
        </w:rPr>
      </w:pPr>
      <w:r w:rsidRPr="006B4252">
        <w:rPr>
          <w:rFonts w:ascii="楷体_GB2312" w:eastAsia="楷体_GB2312" w:hAnsi="仿宋" w:hint="eastAsia"/>
          <w:sz w:val="32"/>
          <w:szCs w:val="32"/>
        </w:rPr>
        <w:t>平台建设</w:t>
      </w:r>
      <w:r w:rsidR="00FF1608" w:rsidRPr="006B4252">
        <w:rPr>
          <w:rFonts w:ascii="楷体_GB2312" w:eastAsia="楷体_GB2312" w:hAnsi="仿宋" w:hint="eastAsia"/>
          <w:sz w:val="32"/>
          <w:szCs w:val="32"/>
        </w:rPr>
        <w:t>。</w:t>
      </w:r>
      <w:r w:rsidR="00FF1608" w:rsidRPr="00B22BAE">
        <w:rPr>
          <w:rFonts w:ascii="仿宋_GB2312" w:eastAsia="仿宋_GB2312" w:hAnsi="仿宋" w:hint="eastAsia"/>
          <w:sz w:val="32"/>
          <w:szCs w:val="32"/>
        </w:rPr>
        <w:t>依托青岛市</w:t>
      </w:r>
      <w:proofErr w:type="gramStart"/>
      <w:r w:rsidR="00FF1608" w:rsidRPr="00B22BAE">
        <w:rPr>
          <w:rFonts w:ascii="仿宋_GB2312" w:eastAsia="仿宋_GB2312" w:hAnsi="仿宋" w:hint="eastAsia"/>
          <w:sz w:val="32"/>
          <w:szCs w:val="32"/>
        </w:rPr>
        <w:t>政务网</w:t>
      </w:r>
      <w:proofErr w:type="gramEnd"/>
      <w:r w:rsidR="00FF1608" w:rsidRPr="00B22BAE">
        <w:rPr>
          <w:rFonts w:ascii="仿宋_GB2312" w:eastAsia="仿宋_GB2312" w:hAnsi="仿宋" w:hint="eastAsia"/>
          <w:sz w:val="32"/>
          <w:szCs w:val="32"/>
        </w:rPr>
        <w:t>及青岛市公安局互联网门户</w:t>
      </w:r>
      <w:r w:rsidR="00A95F3D" w:rsidRPr="00B22BAE">
        <w:rPr>
          <w:rFonts w:ascii="仿宋_GB2312" w:eastAsia="仿宋_GB2312" w:hAnsi="仿宋" w:hint="eastAsia"/>
          <w:sz w:val="32"/>
          <w:szCs w:val="32"/>
        </w:rPr>
        <w:t>网站作为官方发布平台，</w:t>
      </w:r>
      <w:r w:rsidR="00262EF3" w:rsidRPr="00B22BAE">
        <w:rPr>
          <w:rFonts w:ascii="仿宋_GB2312" w:eastAsia="仿宋_GB2312" w:hAnsi="仿宋" w:hint="eastAsia"/>
          <w:sz w:val="32"/>
          <w:szCs w:val="32"/>
        </w:rPr>
        <w:t>以新闻媒体、新闻发布会、政务公开专区、政务新媒体、人大政协建议提案办理、在线</w:t>
      </w:r>
      <w:r w:rsidR="00500656" w:rsidRPr="00B22BAE">
        <w:rPr>
          <w:rFonts w:ascii="仿宋_GB2312" w:eastAsia="仿宋_GB2312" w:hAnsi="仿宋" w:hint="eastAsia"/>
          <w:sz w:val="32"/>
          <w:szCs w:val="32"/>
        </w:rPr>
        <w:t>访谈</w:t>
      </w:r>
      <w:r w:rsidR="00262EF3" w:rsidRPr="00B22BAE">
        <w:rPr>
          <w:rFonts w:ascii="仿宋_GB2312" w:eastAsia="仿宋_GB2312" w:hAnsi="仿宋" w:hint="eastAsia"/>
          <w:sz w:val="32"/>
          <w:szCs w:val="32"/>
        </w:rPr>
        <w:t>、警营开放等</w:t>
      </w:r>
      <w:r w:rsidR="00500656" w:rsidRPr="00B22BAE">
        <w:rPr>
          <w:rFonts w:ascii="仿宋_GB2312" w:eastAsia="仿宋_GB2312" w:hAnsi="仿宋" w:hint="eastAsia"/>
          <w:sz w:val="32"/>
          <w:szCs w:val="32"/>
        </w:rPr>
        <w:t>特色专栏进行重点领域信息公开，进一步增强</w:t>
      </w:r>
      <w:proofErr w:type="gramStart"/>
      <w:r w:rsidR="00500656" w:rsidRPr="00B22BAE">
        <w:rPr>
          <w:rFonts w:ascii="仿宋_GB2312" w:eastAsia="仿宋_GB2312" w:hAnsi="仿宋" w:hint="eastAsia"/>
          <w:sz w:val="32"/>
          <w:szCs w:val="32"/>
        </w:rPr>
        <w:t>政民互动</w:t>
      </w:r>
      <w:proofErr w:type="gramEnd"/>
      <w:r w:rsidR="00500656" w:rsidRPr="00B22BAE">
        <w:rPr>
          <w:rFonts w:ascii="仿宋_GB2312" w:eastAsia="仿宋_GB2312" w:hAnsi="仿宋" w:hint="eastAsia"/>
          <w:sz w:val="32"/>
          <w:szCs w:val="32"/>
        </w:rPr>
        <w:t>交流。</w:t>
      </w:r>
      <w:proofErr w:type="gramStart"/>
      <w:r w:rsidR="00500656" w:rsidRPr="00B22BAE">
        <w:rPr>
          <w:rFonts w:ascii="仿宋_GB2312" w:eastAsia="仿宋_GB2312" w:hAnsi="仿宋" w:hint="eastAsia"/>
          <w:sz w:val="32"/>
          <w:szCs w:val="32"/>
        </w:rPr>
        <w:t>深化市</w:t>
      </w:r>
      <w:proofErr w:type="gramEnd"/>
      <w:r w:rsidR="00500656" w:rsidRPr="00B22BAE">
        <w:rPr>
          <w:rFonts w:ascii="仿宋_GB2312" w:eastAsia="仿宋_GB2312" w:hAnsi="仿宋" w:hint="eastAsia"/>
          <w:sz w:val="32"/>
          <w:szCs w:val="32"/>
        </w:rPr>
        <w:t>政务网、公安官网、公安政务新媒体</w:t>
      </w:r>
      <w:r w:rsidR="00333C56" w:rsidRPr="00B22BAE">
        <w:rPr>
          <w:rFonts w:ascii="仿宋_GB2312" w:eastAsia="仿宋_GB2312" w:hAnsi="仿宋" w:hint="eastAsia"/>
          <w:sz w:val="32"/>
          <w:szCs w:val="32"/>
        </w:rPr>
        <w:t>的融合，提供数字化查询、办事、监督、交流新平台，方便群众“掌上办、</w:t>
      </w:r>
      <w:r w:rsidR="00BD1566" w:rsidRPr="00B22BAE">
        <w:rPr>
          <w:rFonts w:ascii="仿宋_GB2312" w:eastAsia="仿宋_GB2312" w:hAnsi="仿宋" w:hint="eastAsia"/>
          <w:sz w:val="32"/>
          <w:szCs w:val="32"/>
        </w:rPr>
        <w:t>预约</w:t>
      </w:r>
      <w:r w:rsidR="00366D69" w:rsidRPr="00B22BAE">
        <w:rPr>
          <w:rFonts w:ascii="仿宋_GB2312" w:eastAsia="仿宋_GB2312" w:hAnsi="仿宋" w:hint="eastAsia"/>
          <w:sz w:val="32"/>
          <w:szCs w:val="32"/>
        </w:rPr>
        <w:t>办、</w:t>
      </w:r>
      <w:r w:rsidR="00333C56" w:rsidRPr="00B22BAE">
        <w:rPr>
          <w:rFonts w:ascii="仿宋_GB2312" w:eastAsia="仿宋_GB2312" w:hAnsi="仿宋" w:hint="eastAsia"/>
          <w:sz w:val="32"/>
          <w:szCs w:val="32"/>
        </w:rPr>
        <w:t>快捷办”。</w:t>
      </w:r>
      <w:r w:rsidR="00F24AF7" w:rsidRPr="00B22BAE">
        <w:rPr>
          <w:rFonts w:ascii="仿宋_GB2312" w:eastAsia="仿宋_GB2312" w:hAnsi="仿宋" w:hint="eastAsia"/>
          <w:sz w:val="32"/>
          <w:szCs w:val="32"/>
        </w:rPr>
        <w:t>加强线下政务公开场所和平台</w:t>
      </w:r>
      <w:r w:rsidR="00302BA9" w:rsidRPr="00B22BAE">
        <w:rPr>
          <w:rFonts w:ascii="仿宋_GB2312" w:eastAsia="仿宋_GB2312" w:hAnsi="仿宋" w:hint="eastAsia"/>
          <w:sz w:val="32"/>
          <w:szCs w:val="32"/>
        </w:rPr>
        <w:t>建设</w:t>
      </w:r>
      <w:r w:rsidR="00F24AF7" w:rsidRPr="00B22BAE">
        <w:rPr>
          <w:rFonts w:ascii="仿宋_GB2312" w:eastAsia="仿宋_GB2312" w:hAnsi="仿宋" w:hint="eastAsia"/>
          <w:sz w:val="32"/>
          <w:szCs w:val="32"/>
        </w:rPr>
        <w:t>，</w:t>
      </w:r>
      <w:r w:rsidR="00366D69" w:rsidRPr="00B22BAE">
        <w:rPr>
          <w:rFonts w:ascii="仿宋_GB2312" w:eastAsia="仿宋_GB2312" w:hAnsi="仿宋" w:hint="eastAsia"/>
          <w:sz w:val="32"/>
          <w:szCs w:val="32"/>
        </w:rPr>
        <w:t>增设</w:t>
      </w:r>
      <w:r w:rsidR="00F24AF7" w:rsidRPr="00B22BAE">
        <w:rPr>
          <w:rFonts w:ascii="仿宋_GB2312" w:eastAsia="仿宋_GB2312" w:hAnsi="仿宋" w:hint="eastAsia"/>
          <w:sz w:val="32"/>
          <w:szCs w:val="32"/>
        </w:rPr>
        <w:t>1处政务公开专区和</w:t>
      </w:r>
      <w:r w:rsidR="00366D69" w:rsidRPr="00B22BAE">
        <w:rPr>
          <w:rFonts w:ascii="仿宋_GB2312" w:eastAsia="仿宋_GB2312" w:hAnsi="仿宋" w:hint="eastAsia"/>
          <w:sz w:val="32"/>
          <w:szCs w:val="32"/>
        </w:rPr>
        <w:t>15处政府信息公开查阅受理点，统一公开标识、办事指南、表格回执、监督评价</w:t>
      </w:r>
      <w:r w:rsidR="00302BA9" w:rsidRPr="00B22BAE">
        <w:rPr>
          <w:rFonts w:ascii="仿宋_GB2312" w:eastAsia="仿宋_GB2312" w:hAnsi="仿宋" w:hint="eastAsia"/>
          <w:sz w:val="32"/>
          <w:szCs w:val="32"/>
        </w:rPr>
        <w:t>，充分将专区、查阅场所与群众需求相结合。</w:t>
      </w:r>
    </w:p>
    <w:p w:rsidR="00B23493" w:rsidRPr="00B22BAE" w:rsidRDefault="00B23493" w:rsidP="009D736D">
      <w:pPr>
        <w:pStyle w:val="a5"/>
        <w:numPr>
          <w:ilvl w:val="0"/>
          <w:numId w:val="4"/>
        </w:numPr>
        <w:spacing w:line="560" w:lineRule="exact"/>
        <w:ind w:left="0" w:firstLineChars="221" w:firstLine="707"/>
        <w:jc w:val="left"/>
        <w:rPr>
          <w:rFonts w:ascii="仿宋_GB2312" w:eastAsia="仿宋_GB2312" w:hAnsi="仿宋"/>
          <w:sz w:val="32"/>
          <w:szCs w:val="32"/>
        </w:rPr>
      </w:pPr>
      <w:r w:rsidRPr="006B4252">
        <w:rPr>
          <w:rFonts w:ascii="楷体_GB2312" w:eastAsia="楷体_GB2312" w:hAnsi="仿宋" w:hint="eastAsia"/>
          <w:sz w:val="32"/>
          <w:szCs w:val="32"/>
        </w:rPr>
        <w:t>监督保障</w:t>
      </w:r>
      <w:r w:rsidR="00EF4060" w:rsidRPr="006B4252">
        <w:rPr>
          <w:rFonts w:ascii="楷体_GB2312" w:eastAsia="楷体_GB2312" w:hAnsi="仿宋" w:hint="eastAsia"/>
          <w:sz w:val="32"/>
          <w:szCs w:val="32"/>
        </w:rPr>
        <w:t>。</w:t>
      </w:r>
      <w:r w:rsidR="00EF4060" w:rsidRPr="00B22BAE">
        <w:rPr>
          <w:rFonts w:ascii="仿宋_GB2312" w:eastAsia="仿宋_GB2312" w:hAnsi="仿宋" w:hint="eastAsia"/>
          <w:sz w:val="32"/>
          <w:szCs w:val="32"/>
        </w:rPr>
        <w:t>对市公安局政务公开工作领导小组成员进行调整，健全政府信息公开领导和承办工作体系，固化具体工作人员，建立政府信息公开工作群，提高政府信息公开工作效率。目前，市级公安机关政府信息公开工作设专职工作人员1人、兼职工作人员1人，局直单位及各分局分别设</w:t>
      </w:r>
      <w:r w:rsidR="00FF1608" w:rsidRPr="00B22BAE">
        <w:rPr>
          <w:rFonts w:ascii="仿宋_GB2312" w:eastAsia="仿宋_GB2312" w:hAnsi="仿宋" w:hint="eastAsia"/>
          <w:sz w:val="32"/>
          <w:szCs w:val="32"/>
        </w:rPr>
        <w:t>专管人员。2021年，市公安局</w:t>
      </w:r>
      <w:r w:rsidR="00800527" w:rsidRPr="00B22BAE">
        <w:rPr>
          <w:rFonts w:ascii="仿宋_GB2312" w:eastAsia="仿宋_GB2312" w:hAnsi="仿宋" w:hint="eastAsia"/>
          <w:sz w:val="32"/>
          <w:szCs w:val="32"/>
        </w:rPr>
        <w:t>共</w:t>
      </w:r>
      <w:r w:rsidR="00FF1608" w:rsidRPr="00B22BAE">
        <w:rPr>
          <w:rFonts w:ascii="仿宋_GB2312" w:eastAsia="仿宋_GB2312" w:hAnsi="仿宋" w:hint="eastAsia"/>
          <w:sz w:val="32"/>
          <w:szCs w:val="32"/>
        </w:rPr>
        <w:t>组织进行政府信息公开工作培训17次，指导、培训工作人员150人次。</w:t>
      </w:r>
      <w:r w:rsidR="00D36801" w:rsidRPr="00B22BAE">
        <w:rPr>
          <w:rFonts w:ascii="仿宋_GB2312" w:eastAsia="仿宋_GB2312" w:hAnsi="仿宋" w:hint="eastAsia"/>
          <w:sz w:val="32"/>
          <w:szCs w:val="32"/>
        </w:rPr>
        <w:t>青岛市公安局已将政府信息公开工作纳入全局综合考核。</w:t>
      </w:r>
    </w:p>
    <w:p w:rsidR="00F76B17" w:rsidRPr="006B4252" w:rsidRDefault="00F76B17" w:rsidP="006B4252">
      <w:pPr>
        <w:pStyle w:val="a5"/>
        <w:numPr>
          <w:ilvl w:val="0"/>
          <w:numId w:val="3"/>
        </w:numPr>
        <w:ind w:firstLineChars="0"/>
        <w:jc w:val="left"/>
        <w:rPr>
          <w:rFonts w:ascii="黑体" w:eastAsia="黑体" w:hAnsi="黑体"/>
          <w:sz w:val="32"/>
          <w:szCs w:val="32"/>
        </w:rPr>
      </w:pPr>
      <w:r w:rsidRPr="006B4252">
        <w:rPr>
          <w:rFonts w:ascii="黑体" w:eastAsia="黑体" w:hAnsi="黑体" w:hint="eastAsia"/>
          <w:sz w:val="32"/>
          <w:szCs w:val="32"/>
        </w:rPr>
        <w:lastRenderedPageBreak/>
        <w:t>主动公开政府信息情况</w:t>
      </w:r>
    </w:p>
    <w:tbl>
      <w:tblPr>
        <w:tblStyle w:val="a6"/>
        <w:tblW w:w="0" w:type="auto"/>
        <w:tblInd w:w="720" w:type="dxa"/>
        <w:tblLook w:val="04A0"/>
      </w:tblPr>
      <w:tblGrid>
        <w:gridCol w:w="1950"/>
        <w:gridCol w:w="1950"/>
        <w:gridCol w:w="1951"/>
        <w:gridCol w:w="1951"/>
      </w:tblGrid>
      <w:tr w:rsidR="00F76B17" w:rsidTr="008C5067">
        <w:tc>
          <w:tcPr>
            <w:tcW w:w="7802" w:type="dxa"/>
            <w:gridSpan w:val="4"/>
          </w:tcPr>
          <w:p w:rsidR="00F76B17" w:rsidRPr="00A01DC9" w:rsidRDefault="00F76B17" w:rsidP="006C29BF">
            <w:pPr>
              <w:pStyle w:val="a5"/>
              <w:ind w:firstLineChars="0" w:firstLine="0"/>
              <w:jc w:val="center"/>
              <w:rPr>
                <w:rFonts w:ascii="仿宋_GB2312" w:eastAsia="仿宋_GB2312" w:hAnsiTheme="majorEastAsia"/>
                <w:b/>
                <w:sz w:val="28"/>
                <w:szCs w:val="28"/>
              </w:rPr>
            </w:pPr>
            <w:r w:rsidRPr="00A01DC9">
              <w:rPr>
                <w:rFonts w:ascii="仿宋_GB2312" w:eastAsia="仿宋_GB2312" w:hAnsiTheme="majorEastAsia" w:hint="eastAsia"/>
                <w:b/>
                <w:sz w:val="28"/>
                <w:szCs w:val="28"/>
              </w:rPr>
              <w:t>第二十条  第(一)项</w:t>
            </w:r>
          </w:p>
        </w:tc>
      </w:tr>
      <w:tr w:rsidR="00F76B17" w:rsidTr="00F76B17">
        <w:tc>
          <w:tcPr>
            <w:tcW w:w="1950" w:type="dxa"/>
          </w:tcPr>
          <w:p w:rsidR="00F76B17" w:rsidRPr="00A01DC9" w:rsidRDefault="00F76B17" w:rsidP="00F76B17">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信息内容</w:t>
            </w:r>
          </w:p>
        </w:tc>
        <w:tc>
          <w:tcPr>
            <w:tcW w:w="1950" w:type="dxa"/>
          </w:tcPr>
          <w:p w:rsidR="00F76B17" w:rsidRPr="00A01DC9" w:rsidRDefault="00F76B17"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本年制发件数</w:t>
            </w:r>
          </w:p>
        </w:tc>
        <w:tc>
          <w:tcPr>
            <w:tcW w:w="1951" w:type="dxa"/>
          </w:tcPr>
          <w:p w:rsidR="00F76B17" w:rsidRPr="00A01DC9" w:rsidRDefault="00F76B17"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本年废止件数</w:t>
            </w:r>
          </w:p>
        </w:tc>
        <w:tc>
          <w:tcPr>
            <w:tcW w:w="1951" w:type="dxa"/>
          </w:tcPr>
          <w:p w:rsidR="00F76B17" w:rsidRPr="00A01DC9" w:rsidRDefault="00F76B17"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现行有效件数</w:t>
            </w:r>
          </w:p>
        </w:tc>
      </w:tr>
      <w:tr w:rsidR="00F76B17" w:rsidTr="00F76B17">
        <w:tc>
          <w:tcPr>
            <w:tcW w:w="1950" w:type="dxa"/>
          </w:tcPr>
          <w:p w:rsidR="00F76B17" w:rsidRPr="00F76B17" w:rsidRDefault="00F76B17" w:rsidP="00F76B17">
            <w:pPr>
              <w:pStyle w:val="a5"/>
              <w:ind w:firstLineChars="0" w:firstLine="0"/>
              <w:jc w:val="center"/>
              <w:rPr>
                <w:rFonts w:ascii="仿宋_GB2312" w:eastAsia="仿宋_GB2312" w:hAnsiTheme="majorEastAsia"/>
                <w:sz w:val="24"/>
                <w:szCs w:val="24"/>
              </w:rPr>
            </w:pPr>
            <w:r w:rsidRPr="00F76B17">
              <w:rPr>
                <w:rFonts w:ascii="仿宋_GB2312" w:eastAsia="仿宋_GB2312" w:hAnsiTheme="majorEastAsia" w:hint="eastAsia"/>
                <w:sz w:val="24"/>
                <w:szCs w:val="24"/>
              </w:rPr>
              <w:t>规章</w:t>
            </w:r>
          </w:p>
        </w:tc>
        <w:tc>
          <w:tcPr>
            <w:tcW w:w="1950"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0</w:t>
            </w:r>
          </w:p>
        </w:tc>
        <w:tc>
          <w:tcPr>
            <w:tcW w:w="1951"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0</w:t>
            </w:r>
          </w:p>
        </w:tc>
        <w:tc>
          <w:tcPr>
            <w:tcW w:w="1951"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3</w:t>
            </w:r>
          </w:p>
        </w:tc>
      </w:tr>
      <w:tr w:rsidR="00F76B17" w:rsidTr="00F76B17">
        <w:tc>
          <w:tcPr>
            <w:tcW w:w="1950" w:type="dxa"/>
          </w:tcPr>
          <w:p w:rsidR="00F76B17" w:rsidRPr="00F76B17" w:rsidRDefault="00F76B17" w:rsidP="00F76B17">
            <w:pPr>
              <w:pStyle w:val="a5"/>
              <w:ind w:firstLineChars="0" w:firstLine="0"/>
              <w:jc w:val="center"/>
              <w:rPr>
                <w:rFonts w:ascii="仿宋_GB2312" w:eastAsia="仿宋_GB2312" w:hAnsiTheme="majorEastAsia"/>
                <w:sz w:val="24"/>
                <w:szCs w:val="24"/>
              </w:rPr>
            </w:pPr>
            <w:r w:rsidRPr="00F76B17">
              <w:rPr>
                <w:rFonts w:ascii="仿宋_GB2312" w:eastAsia="仿宋_GB2312" w:hAnsiTheme="majorEastAsia" w:hint="eastAsia"/>
                <w:sz w:val="24"/>
                <w:szCs w:val="24"/>
              </w:rPr>
              <w:t>行政规范性文件</w:t>
            </w:r>
          </w:p>
        </w:tc>
        <w:tc>
          <w:tcPr>
            <w:tcW w:w="1950"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2</w:t>
            </w:r>
          </w:p>
        </w:tc>
        <w:tc>
          <w:tcPr>
            <w:tcW w:w="1951"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宋体" w:hint="eastAsia"/>
                <w:sz w:val="24"/>
                <w:szCs w:val="24"/>
              </w:rPr>
              <w:t>3</w:t>
            </w:r>
            <w:r w:rsidRPr="00CE3E18">
              <w:rPr>
                <w:rFonts w:ascii="仿宋_GB2312" w:eastAsia="仿宋_GB2312" w:hAnsi="宋体" w:hint="eastAsia"/>
                <w:szCs w:val="21"/>
              </w:rPr>
              <w:t>（其中2件失效）</w:t>
            </w:r>
          </w:p>
        </w:tc>
        <w:tc>
          <w:tcPr>
            <w:tcW w:w="1951" w:type="dxa"/>
          </w:tcPr>
          <w:p w:rsidR="00F76B17" w:rsidRPr="00F76B17" w:rsidRDefault="00BB470A"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12</w:t>
            </w:r>
          </w:p>
        </w:tc>
      </w:tr>
      <w:tr w:rsidR="00F76B17" w:rsidTr="009E6759">
        <w:tc>
          <w:tcPr>
            <w:tcW w:w="7802" w:type="dxa"/>
            <w:gridSpan w:val="4"/>
          </w:tcPr>
          <w:p w:rsidR="00F76B17" w:rsidRPr="00A01DC9" w:rsidRDefault="00F76B17" w:rsidP="00A01DC9">
            <w:pPr>
              <w:pStyle w:val="a5"/>
              <w:ind w:firstLineChars="0" w:firstLine="0"/>
              <w:jc w:val="center"/>
              <w:rPr>
                <w:rFonts w:ascii="仿宋_GB2312" w:eastAsia="仿宋_GB2312" w:hAnsiTheme="majorEastAsia"/>
                <w:b/>
                <w:sz w:val="28"/>
                <w:szCs w:val="28"/>
              </w:rPr>
            </w:pPr>
            <w:r w:rsidRPr="00A01DC9">
              <w:rPr>
                <w:rFonts w:ascii="仿宋_GB2312" w:eastAsia="仿宋_GB2312" w:hAnsiTheme="majorEastAsia" w:hint="eastAsia"/>
                <w:b/>
                <w:sz w:val="28"/>
                <w:szCs w:val="28"/>
              </w:rPr>
              <w:t>第二十条  第（五）项</w:t>
            </w:r>
          </w:p>
        </w:tc>
      </w:tr>
      <w:tr w:rsidR="00F76B17" w:rsidTr="0034272E">
        <w:tc>
          <w:tcPr>
            <w:tcW w:w="1950" w:type="dxa"/>
          </w:tcPr>
          <w:p w:rsidR="00F76B17" w:rsidRPr="00A01DC9" w:rsidRDefault="00F76B17" w:rsidP="00F76B17">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信息内容</w:t>
            </w:r>
          </w:p>
        </w:tc>
        <w:tc>
          <w:tcPr>
            <w:tcW w:w="5852" w:type="dxa"/>
            <w:gridSpan w:val="3"/>
          </w:tcPr>
          <w:p w:rsidR="00F76B17" w:rsidRPr="00A01DC9" w:rsidRDefault="00A01DC9" w:rsidP="00A01DC9">
            <w:pPr>
              <w:pStyle w:val="a5"/>
              <w:ind w:firstLineChars="0" w:firstLine="0"/>
              <w:jc w:val="center"/>
              <w:rPr>
                <w:rFonts w:ascii="仿宋_GB2312" w:eastAsia="仿宋_GB2312" w:hAnsiTheme="majorEastAsia"/>
                <w:b/>
                <w:sz w:val="24"/>
                <w:szCs w:val="24"/>
              </w:rPr>
            </w:pPr>
            <w:r>
              <w:rPr>
                <w:rFonts w:ascii="仿宋_GB2312" w:eastAsia="仿宋_GB2312" w:hAnsiTheme="majorEastAsia" w:hint="eastAsia"/>
                <w:b/>
                <w:sz w:val="24"/>
                <w:szCs w:val="24"/>
              </w:rPr>
              <w:t>本</w:t>
            </w:r>
            <w:r w:rsidR="00F76B17" w:rsidRPr="00A01DC9">
              <w:rPr>
                <w:rFonts w:ascii="仿宋_GB2312" w:eastAsia="仿宋_GB2312" w:hAnsiTheme="majorEastAsia" w:hint="eastAsia"/>
                <w:b/>
                <w:sz w:val="24"/>
                <w:szCs w:val="24"/>
              </w:rPr>
              <w:t>年处理决定数量</w:t>
            </w:r>
          </w:p>
        </w:tc>
      </w:tr>
      <w:tr w:rsidR="00F76B17" w:rsidTr="00EB37B7">
        <w:tc>
          <w:tcPr>
            <w:tcW w:w="1950" w:type="dxa"/>
          </w:tcPr>
          <w:p w:rsidR="00F76B17" w:rsidRPr="00A01DC9" w:rsidRDefault="00F76B17" w:rsidP="00A01DC9">
            <w:pPr>
              <w:pStyle w:val="a5"/>
              <w:ind w:firstLineChars="0" w:firstLine="0"/>
              <w:jc w:val="center"/>
              <w:rPr>
                <w:rFonts w:ascii="仿宋_GB2312" w:eastAsia="仿宋_GB2312" w:hAnsiTheme="majorEastAsia"/>
                <w:sz w:val="24"/>
                <w:szCs w:val="24"/>
              </w:rPr>
            </w:pPr>
            <w:r w:rsidRPr="00A01DC9">
              <w:rPr>
                <w:rFonts w:ascii="仿宋_GB2312" w:eastAsia="仿宋_GB2312" w:hAnsiTheme="majorEastAsia" w:hint="eastAsia"/>
                <w:sz w:val="24"/>
                <w:szCs w:val="24"/>
              </w:rPr>
              <w:t>行政许可</w:t>
            </w:r>
          </w:p>
        </w:tc>
        <w:tc>
          <w:tcPr>
            <w:tcW w:w="5852" w:type="dxa"/>
            <w:gridSpan w:val="3"/>
          </w:tcPr>
          <w:p w:rsidR="00F76B17" w:rsidRPr="00492344" w:rsidRDefault="006F1F52" w:rsidP="00A01DC9">
            <w:pPr>
              <w:pStyle w:val="a5"/>
              <w:ind w:firstLineChars="0" w:firstLine="0"/>
              <w:jc w:val="center"/>
              <w:rPr>
                <w:rFonts w:ascii="仿宋_GB2312" w:eastAsia="仿宋_GB2312" w:hAnsiTheme="majorEastAsia"/>
                <w:sz w:val="24"/>
                <w:szCs w:val="24"/>
              </w:rPr>
            </w:pPr>
            <w:r w:rsidRPr="00492344">
              <w:rPr>
                <w:rFonts w:ascii="仿宋_GB2312" w:eastAsia="仿宋_GB2312" w:hAnsiTheme="majorEastAsia" w:hint="eastAsia"/>
                <w:sz w:val="24"/>
                <w:szCs w:val="24"/>
              </w:rPr>
              <w:t>3609162</w:t>
            </w:r>
          </w:p>
        </w:tc>
      </w:tr>
      <w:tr w:rsidR="00F76B17" w:rsidTr="00221009">
        <w:tc>
          <w:tcPr>
            <w:tcW w:w="7802" w:type="dxa"/>
            <w:gridSpan w:val="4"/>
          </w:tcPr>
          <w:p w:rsidR="00F76B17" w:rsidRPr="00A01DC9" w:rsidRDefault="00F76B17" w:rsidP="00A01DC9">
            <w:pPr>
              <w:pStyle w:val="a5"/>
              <w:ind w:firstLineChars="0" w:firstLine="0"/>
              <w:jc w:val="center"/>
              <w:rPr>
                <w:rFonts w:ascii="仿宋_GB2312" w:eastAsia="仿宋_GB2312" w:hAnsiTheme="majorEastAsia"/>
                <w:b/>
                <w:sz w:val="28"/>
                <w:szCs w:val="28"/>
              </w:rPr>
            </w:pPr>
            <w:r w:rsidRPr="00A01DC9">
              <w:rPr>
                <w:rFonts w:ascii="仿宋_GB2312" w:eastAsia="仿宋_GB2312" w:hAnsiTheme="majorEastAsia" w:hint="eastAsia"/>
                <w:b/>
                <w:sz w:val="28"/>
                <w:szCs w:val="28"/>
              </w:rPr>
              <w:t>第二十条  第（六）项</w:t>
            </w:r>
          </w:p>
        </w:tc>
      </w:tr>
      <w:tr w:rsidR="00F76B17" w:rsidTr="007B6B54">
        <w:tc>
          <w:tcPr>
            <w:tcW w:w="1950" w:type="dxa"/>
          </w:tcPr>
          <w:p w:rsidR="00F76B17" w:rsidRPr="00A01DC9" w:rsidRDefault="00F76B17"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信息内容</w:t>
            </w:r>
          </w:p>
        </w:tc>
        <w:tc>
          <w:tcPr>
            <w:tcW w:w="5852" w:type="dxa"/>
            <w:gridSpan w:val="3"/>
          </w:tcPr>
          <w:p w:rsidR="00F76B17" w:rsidRPr="00A01DC9" w:rsidRDefault="00A01DC9" w:rsidP="00A01DC9">
            <w:pPr>
              <w:pStyle w:val="a5"/>
              <w:ind w:firstLineChars="0" w:firstLine="0"/>
              <w:jc w:val="center"/>
              <w:rPr>
                <w:rFonts w:ascii="仿宋_GB2312" w:eastAsia="仿宋_GB2312" w:hAnsiTheme="majorEastAsia"/>
                <w:b/>
                <w:sz w:val="24"/>
                <w:szCs w:val="24"/>
              </w:rPr>
            </w:pPr>
            <w:r>
              <w:rPr>
                <w:rFonts w:ascii="仿宋_GB2312" w:eastAsia="仿宋_GB2312" w:hAnsiTheme="majorEastAsia" w:hint="eastAsia"/>
                <w:b/>
                <w:sz w:val="24"/>
                <w:szCs w:val="24"/>
              </w:rPr>
              <w:t>本</w:t>
            </w:r>
            <w:r w:rsidR="00F76B17" w:rsidRPr="00A01DC9">
              <w:rPr>
                <w:rFonts w:ascii="仿宋_GB2312" w:eastAsia="仿宋_GB2312" w:hAnsiTheme="majorEastAsia" w:hint="eastAsia"/>
                <w:b/>
                <w:sz w:val="24"/>
                <w:szCs w:val="24"/>
              </w:rPr>
              <w:t>年处理决定数量</w:t>
            </w:r>
          </w:p>
        </w:tc>
      </w:tr>
      <w:tr w:rsidR="00F76B17" w:rsidTr="005F335E">
        <w:tc>
          <w:tcPr>
            <w:tcW w:w="1950" w:type="dxa"/>
          </w:tcPr>
          <w:p w:rsidR="00F76B17" w:rsidRPr="00A01DC9" w:rsidRDefault="00F76B17" w:rsidP="00A01DC9">
            <w:pPr>
              <w:pStyle w:val="a5"/>
              <w:ind w:firstLineChars="0" w:firstLine="0"/>
              <w:jc w:val="center"/>
              <w:rPr>
                <w:rFonts w:ascii="仿宋_GB2312" w:eastAsia="仿宋_GB2312" w:hAnsiTheme="majorEastAsia"/>
                <w:sz w:val="24"/>
                <w:szCs w:val="24"/>
              </w:rPr>
            </w:pPr>
            <w:r w:rsidRPr="00A01DC9">
              <w:rPr>
                <w:rFonts w:ascii="仿宋_GB2312" w:eastAsia="仿宋_GB2312" w:hAnsiTheme="majorEastAsia" w:hint="eastAsia"/>
                <w:sz w:val="24"/>
                <w:szCs w:val="24"/>
              </w:rPr>
              <w:t>行政处罚</w:t>
            </w:r>
          </w:p>
        </w:tc>
        <w:tc>
          <w:tcPr>
            <w:tcW w:w="5852" w:type="dxa"/>
            <w:gridSpan w:val="3"/>
          </w:tcPr>
          <w:p w:rsidR="00F76B17" w:rsidRPr="00492344" w:rsidRDefault="006F1F52" w:rsidP="006F1F52">
            <w:pPr>
              <w:pStyle w:val="a5"/>
              <w:ind w:firstLineChars="0" w:firstLine="0"/>
              <w:jc w:val="center"/>
              <w:rPr>
                <w:rFonts w:ascii="仿宋_GB2312" w:eastAsia="仿宋_GB2312" w:hAnsiTheme="majorEastAsia"/>
                <w:sz w:val="24"/>
                <w:szCs w:val="24"/>
              </w:rPr>
            </w:pPr>
            <w:r w:rsidRPr="00492344">
              <w:rPr>
                <w:rFonts w:ascii="仿宋_GB2312" w:eastAsia="仿宋_GB2312" w:hAnsiTheme="majorEastAsia" w:hint="eastAsia"/>
                <w:sz w:val="24"/>
                <w:szCs w:val="24"/>
              </w:rPr>
              <w:t>1938720</w:t>
            </w:r>
          </w:p>
        </w:tc>
      </w:tr>
      <w:tr w:rsidR="00F76B17" w:rsidTr="00FD69EC">
        <w:tc>
          <w:tcPr>
            <w:tcW w:w="1950" w:type="dxa"/>
          </w:tcPr>
          <w:p w:rsidR="00F76B17" w:rsidRPr="00A01DC9" w:rsidRDefault="00F76B17" w:rsidP="00A01DC9">
            <w:pPr>
              <w:pStyle w:val="a5"/>
              <w:ind w:firstLineChars="0" w:firstLine="0"/>
              <w:jc w:val="center"/>
              <w:rPr>
                <w:rFonts w:ascii="仿宋_GB2312" w:eastAsia="仿宋_GB2312" w:hAnsiTheme="majorEastAsia"/>
                <w:sz w:val="24"/>
                <w:szCs w:val="24"/>
              </w:rPr>
            </w:pPr>
            <w:r w:rsidRPr="00A01DC9">
              <w:rPr>
                <w:rFonts w:ascii="仿宋_GB2312" w:eastAsia="仿宋_GB2312" w:hAnsiTheme="majorEastAsia" w:hint="eastAsia"/>
                <w:sz w:val="24"/>
                <w:szCs w:val="24"/>
              </w:rPr>
              <w:t>行政强制</w:t>
            </w:r>
          </w:p>
        </w:tc>
        <w:tc>
          <w:tcPr>
            <w:tcW w:w="5852" w:type="dxa"/>
            <w:gridSpan w:val="3"/>
          </w:tcPr>
          <w:p w:rsidR="00F76B17" w:rsidRPr="00492344" w:rsidRDefault="006F1F52" w:rsidP="00A01DC9">
            <w:pPr>
              <w:pStyle w:val="a5"/>
              <w:ind w:firstLineChars="0" w:firstLine="0"/>
              <w:jc w:val="center"/>
              <w:rPr>
                <w:rFonts w:ascii="仿宋_GB2312" w:eastAsia="仿宋_GB2312" w:hAnsiTheme="majorEastAsia"/>
                <w:sz w:val="24"/>
                <w:szCs w:val="24"/>
              </w:rPr>
            </w:pPr>
            <w:r w:rsidRPr="00492344">
              <w:rPr>
                <w:rFonts w:ascii="仿宋_GB2312" w:eastAsia="仿宋_GB2312" w:hAnsiTheme="majorEastAsia" w:hint="eastAsia"/>
                <w:sz w:val="24"/>
                <w:szCs w:val="24"/>
              </w:rPr>
              <w:t>21499</w:t>
            </w:r>
          </w:p>
        </w:tc>
      </w:tr>
      <w:tr w:rsidR="00A01DC9" w:rsidTr="00E332B1">
        <w:tc>
          <w:tcPr>
            <w:tcW w:w="7802" w:type="dxa"/>
            <w:gridSpan w:val="4"/>
          </w:tcPr>
          <w:p w:rsidR="00A01DC9" w:rsidRPr="00A01DC9" w:rsidRDefault="00A01DC9" w:rsidP="00A01DC9">
            <w:pPr>
              <w:pStyle w:val="a5"/>
              <w:ind w:firstLineChars="0" w:firstLine="0"/>
              <w:jc w:val="center"/>
              <w:rPr>
                <w:rFonts w:ascii="仿宋_GB2312" w:eastAsia="仿宋_GB2312" w:hAnsiTheme="majorEastAsia"/>
                <w:b/>
                <w:sz w:val="28"/>
                <w:szCs w:val="28"/>
              </w:rPr>
            </w:pPr>
            <w:r w:rsidRPr="00A01DC9">
              <w:rPr>
                <w:rFonts w:ascii="仿宋_GB2312" w:eastAsia="仿宋_GB2312" w:hAnsiTheme="majorEastAsia" w:hint="eastAsia"/>
                <w:b/>
                <w:sz w:val="28"/>
                <w:szCs w:val="28"/>
              </w:rPr>
              <w:t>第二十条  第（八）项</w:t>
            </w:r>
          </w:p>
        </w:tc>
      </w:tr>
      <w:tr w:rsidR="00A01DC9" w:rsidTr="003A4E47">
        <w:tc>
          <w:tcPr>
            <w:tcW w:w="1950" w:type="dxa"/>
          </w:tcPr>
          <w:p w:rsidR="00A01DC9" w:rsidRPr="00A01DC9" w:rsidRDefault="00A01DC9"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信息内容</w:t>
            </w:r>
          </w:p>
        </w:tc>
        <w:tc>
          <w:tcPr>
            <w:tcW w:w="5852" w:type="dxa"/>
            <w:gridSpan w:val="3"/>
          </w:tcPr>
          <w:p w:rsidR="00A01DC9" w:rsidRPr="00A01DC9" w:rsidRDefault="00A01DC9" w:rsidP="00A01DC9">
            <w:pPr>
              <w:pStyle w:val="a5"/>
              <w:ind w:firstLineChars="0" w:firstLine="0"/>
              <w:jc w:val="center"/>
              <w:rPr>
                <w:rFonts w:ascii="仿宋_GB2312" w:eastAsia="仿宋_GB2312" w:hAnsiTheme="majorEastAsia"/>
                <w:b/>
                <w:sz w:val="24"/>
                <w:szCs w:val="24"/>
              </w:rPr>
            </w:pPr>
            <w:r w:rsidRPr="00A01DC9">
              <w:rPr>
                <w:rFonts w:ascii="仿宋_GB2312" w:eastAsia="仿宋_GB2312" w:hAnsiTheme="majorEastAsia" w:hint="eastAsia"/>
                <w:b/>
                <w:sz w:val="24"/>
                <w:szCs w:val="24"/>
              </w:rPr>
              <w:t>本年收费金额（单位：万元）</w:t>
            </w:r>
          </w:p>
        </w:tc>
      </w:tr>
      <w:tr w:rsidR="00A01DC9" w:rsidTr="00FD20C5">
        <w:tc>
          <w:tcPr>
            <w:tcW w:w="1950" w:type="dxa"/>
          </w:tcPr>
          <w:p w:rsidR="00A01DC9" w:rsidRPr="00A01DC9" w:rsidRDefault="00A01DC9" w:rsidP="00A01DC9">
            <w:pPr>
              <w:pStyle w:val="a5"/>
              <w:ind w:firstLineChars="0" w:firstLine="0"/>
              <w:jc w:val="center"/>
              <w:rPr>
                <w:rFonts w:ascii="仿宋_GB2312" w:eastAsia="仿宋_GB2312" w:hAnsiTheme="majorEastAsia"/>
                <w:sz w:val="24"/>
                <w:szCs w:val="24"/>
              </w:rPr>
            </w:pPr>
            <w:r w:rsidRPr="00A01DC9">
              <w:rPr>
                <w:rFonts w:ascii="仿宋_GB2312" w:eastAsia="仿宋_GB2312" w:hAnsiTheme="majorEastAsia" w:hint="eastAsia"/>
                <w:sz w:val="24"/>
                <w:szCs w:val="24"/>
              </w:rPr>
              <w:t>行政事业性收费</w:t>
            </w:r>
          </w:p>
        </w:tc>
        <w:tc>
          <w:tcPr>
            <w:tcW w:w="5852" w:type="dxa"/>
            <w:gridSpan w:val="3"/>
          </w:tcPr>
          <w:p w:rsidR="00A01DC9" w:rsidRPr="00492344" w:rsidRDefault="009B3424" w:rsidP="00A01DC9">
            <w:pPr>
              <w:pStyle w:val="a5"/>
              <w:ind w:firstLineChars="0" w:firstLine="0"/>
              <w:jc w:val="center"/>
              <w:rPr>
                <w:rFonts w:ascii="仿宋_GB2312" w:eastAsia="仿宋_GB2312" w:hAnsiTheme="majorEastAsia"/>
                <w:sz w:val="24"/>
                <w:szCs w:val="24"/>
              </w:rPr>
            </w:pPr>
            <w:r>
              <w:rPr>
                <w:rFonts w:ascii="仿宋_GB2312" w:eastAsia="仿宋_GB2312" w:hAnsiTheme="majorEastAsia" w:hint="eastAsia"/>
                <w:sz w:val="24"/>
                <w:szCs w:val="24"/>
              </w:rPr>
              <w:t>25627.7555</w:t>
            </w:r>
          </w:p>
        </w:tc>
      </w:tr>
    </w:tbl>
    <w:p w:rsidR="00F76B17" w:rsidRDefault="00F76B17" w:rsidP="00F76B17">
      <w:pPr>
        <w:pStyle w:val="a5"/>
        <w:ind w:left="720" w:firstLineChars="0" w:firstLine="0"/>
        <w:jc w:val="left"/>
        <w:rPr>
          <w:rFonts w:ascii="仿宋_GB2312" w:eastAsia="仿宋_GB2312" w:hAnsiTheme="majorEastAsia"/>
          <w:sz w:val="32"/>
          <w:szCs w:val="32"/>
        </w:rPr>
      </w:pPr>
    </w:p>
    <w:p w:rsidR="00487504" w:rsidRDefault="00487504" w:rsidP="00F76B17">
      <w:pPr>
        <w:pStyle w:val="a5"/>
        <w:ind w:left="720" w:firstLineChars="0" w:firstLine="0"/>
        <w:jc w:val="left"/>
        <w:rPr>
          <w:rFonts w:ascii="仿宋_GB2312" w:eastAsia="仿宋_GB2312" w:hAnsiTheme="majorEastAsia"/>
          <w:sz w:val="32"/>
          <w:szCs w:val="32"/>
        </w:rPr>
      </w:pPr>
    </w:p>
    <w:p w:rsidR="00487504" w:rsidRDefault="00487504"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A14E81" w:rsidRDefault="00A14E81" w:rsidP="00F76B17">
      <w:pPr>
        <w:pStyle w:val="a5"/>
        <w:ind w:left="720" w:firstLineChars="0" w:firstLine="0"/>
        <w:jc w:val="left"/>
        <w:rPr>
          <w:rFonts w:ascii="仿宋_GB2312" w:eastAsia="仿宋_GB2312" w:hAnsiTheme="majorEastAsia"/>
          <w:sz w:val="32"/>
          <w:szCs w:val="32"/>
        </w:rPr>
      </w:pPr>
    </w:p>
    <w:p w:rsidR="003B452E" w:rsidRDefault="003B452E" w:rsidP="00F76B17">
      <w:pPr>
        <w:pStyle w:val="a5"/>
        <w:ind w:left="720" w:firstLineChars="0" w:firstLine="0"/>
        <w:jc w:val="left"/>
        <w:rPr>
          <w:rFonts w:ascii="仿宋_GB2312" w:eastAsia="仿宋_GB2312" w:hAnsiTheme="majorEastAsia"/>
          <w:sz w:val="32"/>
          <w:szCs w:val="32"/>
        </w:rPr>
      </w:pPr>
    </w:p>
    <w:p w:rsidR="00487504" w:rsidRPr="006B4252" w:rsidRDefault="00487504" w:rsidP="006B4252">
      <w:pPr>
        <w:pStyle w:val="a5"/>
        <w:numPr>
          <w:ilvl w:val="0"/>
          <w:numId w:val="3"/>
        </w:numPr>
        <w:ind w:firstLineChars="0"/>
        <w:jc w:val="left"/>
        <w:rPr>
          <w:rFonts w:ascii="黑体" w:eastAsia="黑体" w:hAnsi="黑体"/>
          <w:sz w:val="32"/>
          <w:szCs w:val="32"/>
        </w:rPr>
      </w:pPr>
      <w:r w:rsidRPr="006B4252">
        <w:rPr>
          <w:rFonts w:ascii="黑体" w:eastAsia="黑体" w:hAnsi="黑体" w:hint="eastAsia"/>
          <w:sz w:val="32"/>
          <w:szCs w:val="32"/>
        </w:rPr>
        <w:t>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576"/>
        <w:gridCol w:w="851"/>
        <w:gridCol w:w="2337"/>
        <w:gridCol w:w="848"/>
        <w:gridCol w:w="706"/>
        <w:gridCol w:w="789"/>
        <w:gridCol w:w="903"/>
        <w:gridCol w:w="883"/>
        <w:gridCol w:w="528"/>
        <w:gridCol w:w="650"/>
      </w:tblGrid>
      <w:tr w:rsidR="00DF61C4" w:rsidRPr="00C84EDE" w:rsidTr="00511980">
        <w:trPr>
          <w:jc w:val="center"/>
        </w:trPr>
        <w:tc>
          <w:tcPr>
            <w:tcW w:w="3785"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lastRenderedPageBreak/>
              <w:t>（本列数据的勾</w:t>
            </w:r>
            <w:proofErr w:type="gramStart"/>
            <w:r w:rsidRPr="00E03E32">
              <w:rPr>
                <w:rFonts w:ascii="黑体" w:eastAsia="黑体" w:hAnsi="黑体" w:hint="eastAsia"/>
                <w:sz w:val="18"/>
                <w:szCs w:val="18"/>
              </w:rPr>
              <w:t>稽</w:t>
            </w:r>
            <w:proofErr w:type="gramEnd"/>
            <w:r w:rsidRPr="00E03E32">
              <w:rPr>
                <w:rFonts w:ascii="黑体" w:eastAsia="黑体" w:hAnsi="黑体" w:hint="eastAsia"/>
                <w:sz w:val="18"/>
                <w:szCs w:val="18"/>
              </w:rPr>
              <w:t>关系为：第一项加第二项之和，等于第三项加第四项之和）</w:t>
            </w:r>
          </w:p>
        </w:tc>
        <w:tc>
          <w:tcPr>
            <w:tcW w:w="5286"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jc w:val="center"/>
              <w:rPr>
                <w:rFonts w:ascii="黑体" w:eastAsia="黑体" w:hAnsi="黑体"/>
                <w:sz w:val="18"/>
                <w:szCs w:val="18"/>
              </w:rPr>
            </w:pPr>
            <w:r w:rsidRPr="00E03E32">
              <w:rPr>
                <w:rFonts w:ascii="黑体" w:eastAsia="黑体" w:hAnsi="黑体" w:hint="eastAsia"/>
                <w:sz w:val="18"/>
                <w:szCs w:val="18"/>
              </w:rPr>
              <w:t>申请人情况</w:t>
            </w:r>
          </w:p>
        </w:tc>
      </w:tr>
      <w:tr w:rsidR="00DF61C4" w:rsidRPr="00C84EDE" w:rsidTr="00511980">
        <w:trPr>
          <w:jc w:val="center"/>
        </w:trPr>
        <w:tc>
          <w:tcPr>
            <w:tcW w:w="3785"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1"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自然人</w:t>
            </w:r>
          </w:p>
        </w:tc>
        <w:tc>
          <w:tcPr>
            <w:tcW w:w="38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法人或其他组织</w:t>
            </w:r>
          </w:p>
        </w:tc>
        <w:tc>
          <w:tcPr>
            <w:tcW w:w="60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ascii="黑体" w:eastAsia="黑体" w:hAnsi="黑体" w:hint="eastAsia"/>
                <w:sz w:val="22"/>
              </w:rPr>
              <w:t>总计</w:t>
            </w:r>
          </w:p>
        </w:tc>
      </w:tr>
      <w:tr w:rsidR="00DF61C4" w:rsidRPr="00C84EDE" w:rsidTr="006B4252">
        <w:trPr>
          <w:trHeight w:val="537"/>
          <w:jc w:val="center"/>
        </w:trPr>
        <w:tc>
          <w:tcPr>
            <w:tcW w:w="3785"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1"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511980" w:rsidRDefault="00DF61C4" w:rsidP="00511980">
            <w:pPr>
              <w:jc w:val="center"/>
              <w:rPr>
                <w:rFonts w:ascii="黑体" w:eastAsia="黑体" w:hAnsi="黑体"/>
                <w:sz w:val="18"/>
                <w:szCs w:val="18"/>
              </w:rPr>
            </w:pPr>
            <w:r w:rsidRPr="00511980">
              <w:rPr>
                <w:rFonts w:ascii="黑体" w:eastAsia="黑体" w:hAnsi="黑体" w:hint="eastAsia"/>
                <w:sz w:val="18"/>
                <w:szCs w:val="18"/>
              </w:rPr>
              <w:t>商业</w:t>
            </w:r>
          </w:p>
          <w:p w:rsidR="00DF61C4"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企业</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511980"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科研</w:t>
            </w:r>
          </w:p>
          <w:p w:rsidR="00DF61C4"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机构</w:t>
            </w:r>
          </w:p>
        </w:tc>
        <w:tc>
          <w:tcPr>
            <w:tcW w:w="90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社会公益组织</w:t>
            </w:r>
          </w:p>
        </w:tc>
        <w:tc>
          <w:tcPr>
            <w:tcW w:w="88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法律服务机构</w:t>
            </w:r>
          </w:p>
        </w:tc>
        <w:tc>
          <w:tcPr>
            <w:tcW w:w="52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511980">
            <w:pPr>
              <w:jc w:val="center"/>
              <w:rPr>
                <w:rFonts w:ascii="黑体" w:eastAsia="黑体" w:hAnsi="黑体"/>
                <w:sz w:val="18"/>
                <w:szCs w:val="18"/>
              </w:rPr>
            </w:pPr>
            <w:r w:rsidRPr="00511980">
              <w:rPr>
                <w:rFonts w:ascii="黑体" w:eastAsia="黑体" w:hAnsi="黑体" w:hint="eastAsia"/>
                <w:sz w:val="18"/>
                <w:szCs w:val="18"/>
              </w:rPr>
              <w:t>其他</w:t>
            </w:r>
          </w:p>
        </w:tc>
        <w:tc>
          <w:tcPr>
            <w:tcW w:w="60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p>
        </w:tc>
      </w:tr>
      <w:tr w:rsidR="00DF61C4" w:rsidRPr="00C84EDE" w:rsidTr="00511980">
        <w:trPr>
          <w:jc w:val="center"/>
        </w:trPr>
        <w:tc>
          <w:tcPr>
            <w:tcW w:w="3785"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一、本年新收政府信息公开申请数量</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730F2D">
              <w:rPr>
                <w:rFonts w:eastAsia="黑体" w:hint="eastAsia"/>
                <w:sz w:val="18"/>
                <w:szCs w:val="18"/>
              </w:rPr>
              <w:t>115</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730F2D" w:rsidP="00646296">
            <w:pPr>
              <w:rPr>
                <w:rFonts w:ascii="黑体" w:eastAsia="黑体" w:hAnsi="黑体"/>
                <w:sz w:val="18"/>
                <w:szCs w:val="18"/>
              </w:rPr>
            </w:pPr>
            <w:r>
              <w:rPr>
                <w:rFonts w:eastAsia="黑体" w:hint="eastAsia"/>
                <w:sz w:val="18"/>
                <w:szCs w:val="18"/>
              </w:rPr>
              <w:t>3</w:t>
            </w:r>
            <w:r w:rsidR="00DF61C4"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730F2D">
              <w:rPr>
                <w:rFonts w:eastAsia="黑体" w:hint="eastAsia"/>
                <w:sz w:val="22"/>
              </w:rPr>
              <w:t>1</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730F2D" w:rsidP="00646296">
            <w:pPr>
              <w:rPr>
                <w:rFonts w:ascii="黑体" w:eastAsia="黑体" w:hAnsi="黑体"/>
                <w:sz w:val="22"/>
              </w:rPr>
            </w:pPr>
            <w:r>
              <w:rPr>
                <w:rFonts w:eastAsia="黑体" w:hint="eastAsia"/>
                <w:sz w:val="22"/>
              </w:rPr>
              <w:t>119</w:t>
            </w:r>
            <w:r w:rsidR="00DF61C4" w:rsidRPr="00C84EDE">
              <w:rPr>
                <w:rFonts w:eastAsia="黑体"/>
                <w:sz w:val="22"/>
              </w:rPr>
              <w:t> </w:t>
            </w:r>
          </w:p>
        </w:tc>
      </w:tr>
      <w:tr w:rsidR="00DF61C4" w:rsidRPr="00C84EDE" w:rsidTr="00511980">
        <w:trPr>
          <w:jc w:val="center"/>
        </w:trPr>
        <w:tc>
          <w:tcPr>
            <w:tcW w:w="3785"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二、上年结转政府信息公开申请数量</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三、本年度办理结果</w:t>
            </w:r>
          </w:p>
        </w:tc>
        <w:tc>
          <w:tcPr>
            <w:tcW w:w="3209"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sz w:val="18"/>
                <w:szCs w:val="18"/>
              </w:rPr>
              <w:t>（一）予以公开</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27</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2</w:t>
            </w:r>
            <w:r w:rsidR="00C439A4">
              <w:rPr>
                <w:rFonts w:eastAsia="黑体" w:hint="eastAsia"/>
                <w:sz w:val="22"/>
              </w:rPr>
              <w:t>7</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3209"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（二）部分公开（区分处理的，只计这一情形，不计其他情形）</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（三）不予公开</w:t>
            </w: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1.属于国家秘密</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1</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1</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2.其他法律行政法规禁止公开</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3.危及“三安全</w:t>
            </w:r>
            <w:proofErr w:type="gramStart"/>
            <w:r w:rsidRPr="00E03E32">
              <w:rPr>
                <w:rFonts w:ascii="黑体" w:eastAsia="黑体" w:hAnsi="黑体" w:hint="eastAsia"/>
                <w:sz w:val="18"/>
                <w:szCs w:val="18"/>
              </w:rPr>
              <w:t>一</w:t>
            </w:r>
            <w:proofErr w:type="gramEnd"/>
            <w:r w:rsidRPr="00E03E32">
              <w:rPr>
                <w:rFonts w:ascii="黑体" w:eastAsia="黑体" w:hAnsi="黑体" w:hint="eastAsia"/>
                <w:sz w:val="18"/>
                <w:szCs w:val="18"/>
              </w:rPr>
              <w:t>稳定”</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4.保护第三方合法权益</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1</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1</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5.属于三类内部事务信息</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6.属于四类过程性信息</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7.属于行政执法案卷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1</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1</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8.属于行政查询事项</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（四）无法提供</w:t>
            </w: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1.本机关不掌握相关政府信息</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67401D" w:rsidP="00646296">
            <w:pPr>
              <w:rPr>
                <w:rFonts w:ascii="黑体" w:eastAsia="黑体" w:hAnsi="黑体"/>
                <w:sz w:val="18"/>
                <w:szCs w:val="18"/>
              </w:rPr>
            </w:pPr>
            <w:r>
              <w:rPr>
                <w:rFonts w:eastAsia="黑体" w:hint="eastAsia"/>
                <w:sz w:val="18"/>
                <w:szCs w:val="18"/>
              </w:rPr>
              <w:t>3</w:t>
            </w:r>
            <w:r w:rsidR="00C439A4">
              <w:rPr>
                <w:rFonts w:eastAsia="黑体" w:hint="eastAsia"/>
                <w:sz w:val="18"/>
                <w:szCs w:val="18"/>
              </w:rPr>
              <w:t>6</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C439A4">
              <w:rPr>
                <w:rFonts w:eastAsia="黑体" w:hint="eastAsia"/>
                <w:sz w:val="18"/>
                <w:szCs w:val="18"/>
              </w:rPr>
              <w:t>3</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39</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2.没有现成信息需要另行制作</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3.补正后申请内容仍不明确</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（五）</w:t>
            </w:r>
            <w:proofErr w:type="gramStart"/>
            <w:r w:rsidRPr="00E03E32">
              <w:rPr>
                <w:rFonts w:ascii="黑体" w:eastAsia="黑体" w:hAnsi="黑体" w:hint="eastAsia"/>
                <w:sz w:val="18"/>
                <w:szCs w:val="18"/>
              </w:rPr>
              <w:t>不予处理</w:t>
            </w:r>
            <w:proofErr w:type="gramEnd"/>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1.信访举报投诉类申请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41</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41</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2.重复申请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r w:rsidR="0067401D">
              <w:rPr>
                <w:rFonts w:eastAsia="黑体" w:hint="eastAsia"/>
                <w:sz w:val="18"/>
                <w:szCs w:val="18"/>
              </w:rPr>
              <w:t>2</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67401D">
              <w:rPr>
                <w:rFonts w:eastAsia="黑体" w:hint="eastAsia"/>
                <w:sz w:val="22"/>
              </w:rPr>
              <w:t>2</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3.要求提供公开出版物</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4.无正当理由大量反复申请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DF61C4"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85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5.要求行政机关确认或重新出具已获取信息</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r>
      <w:tr w:rsidR="00E03E32"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853" w:type="dxa"/>
            <w:vMerge w:val="restart"/>
            <w:tcBorders>
              <w:top w:val="nil"/>
              <w:left w:val="nil"/>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sidRPr="00E03E32">
              <w:rPr>
                <w:rFonts w:ascii="黑体" w:eastAsia="黑体" w:hAnsi="黑体" w:hint="eastAsia"/>
                <w:sz w:val="18"/>
                <w:szCs w:val="18"/>
              </w:rPr>
              <w:t>（六）其他处理</w:t>
            </w: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Pr>
                <w:rFonts w:ascii="黑体" w:eastAsia="黑体" w:hAnsi="黑体" w:hint="eastAsia"/>
                <w:sz w:val="18"/>
                <w:szCs w:val="18"/>
              </w:rPr>
              <w:t>1.申请人无正当理由逾期</w:t>
            </w:r>
            <w:proofErr w:type="gramStart"/>
            <w:r>
              <w:rPr>
                <w:rFonts w:ascii="黑体" w:eastAsia="黑体" w:hAnsi="黑体" w:hint="eastAsia"/>
                <w:sz w:val="18"/>
                <w:szCs w:val="18"/>
              </w:rPr>
              <w:t>不</w:t>
            </w:r>
            <w:proofErr w:type="gramEnd"/>
            <w:r>
              <w:rPr>
                <w:rFonts w:ascii="黑体" w:eastAsia="黑体" w:hAnsi="黑体" w:hint="eastAsia"/>
                <w:sz w:val="18"/>
                <w:szCs w:val="18"/>
              </w:rPr>
              <w:t>补正、行政机关</w:t>
            </w:r>
            <w:proofErr w:type="gramStart"/>
            <w:r>
              <w:rPr>
                <w:rFonts w:ascii="黑体" w:eastAsia="黑体" w:hAnsi="黑体" w:hint="eastAsia"/>
                <w:sz w:val="18"/>
                <w:szCs w:val="18"/>
              </w:rPr>
              <w:t>不</w:t>
            </w:r>
            <w:proofErr w:type="gramEnd"/>
            <w:r>
              <w:rPr>
                <w:rFonts w:ascii="黑体" w:eastAsia="黑体" w:hAnsi="黑体" w:hint="eastAsia"/>
                <w:sz w:val="18"/>
                <w:szCs w:val="18"/>
              </w:rPr>
              <w:t>再处理其政府信息公开申请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67401D" w:rsidP="00646296">
            <w:pPr>
              <w:rPr>
                <w:rFonts w:eastAsia="黑体"/>
                <w:sz w:val="18"/>
                <w:szCs w:val="18"/>
              </w:rPr>
            </w:pPr>
            <w:r>
              <w:rPr>
                <w:rFonts w:eastAsia="黑体" w:hint="eastAsia"/>
                <w:sz w:val="18"/>
                <w:szCs w:val="18"/>
              </w:rPr>
              <w:t>7</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E03E32" w:rsidP="00646296">
            <w:pPr>
              <w:rPr>
                <w:rFonts w:eastAsia="黑体"/>
                <w:sz w:val="22"/>
              </w:rPr>
            </w:pP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67401D" w:rsidP="00646296">
            <w:pPr>
              <w:rPr>
                <w:rFonts w:eastAsia="黑体"/>
                <w:sz w:val="22"/>
              </w:rPr>
            </w:pPr>
            <w:r>
              <w:rPr>
                <w:rFonts w:eastAsia="黑体" w:hint="eastAsia"/>
                <w:sz w:val="22"/>
              </w:rPr>
              <w:t>7</w:t>
            </w:r>
          </w:p>
        </w:tc>
      </w:tr>
      <w:tr w:rsidR="00E03E32" w:rsidRPr="00C84EDE" w:rsidTr="00511980">
        <w:trPr>
          <w:trHeight w:val="1088"/>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853" w:type="dxa"/>
            <w:vMerge/>
            <w:tcBorders>
              <w:left w:val="nil"/>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Pr>
                <w:rFonts w:ascii="黑体" w:eastAsia="黑体" w:hAnsi="黑体" w:hint="eastAsia"/>
                <w:sz w:val="18"/>
                <w:szCs w:val="18"/>
              </w:rPr>
              <w:t>2.申请人逾期未按收费通知要求缴纳费用、行政机关</w:t>
            </w:r>
            <w:proofErr w:type="gramStart"/>
            <w:r>
              <w:rPr>
                <w:rFonts w:ascii="黑体" w:eastAsia="黑体" w:hAnsi="黑体" w:hint="eastAsia"/>
                <w:sz w:val="18"/>
                <w:szCs w:val="18"/>
              </w:rPr>
              <w:t>不</w:t>
            </w:r>
            <w:proofErr w:type="gramEnd"/>
            <w:r>
              <w:rPr>
                <w:rFonts w:ascii="黑体" w:eastAsia="黑体" w:hAnsi="黑体" w:hint="eastAsia"/>
                <w:sz w:val="18"/>
                <w:szCs w:val="18"/>
              </w:rPr>
              <w:t>再处理其政府信息公开申请</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E03E32" w:rsidP="00646296">
            <w:pPr>
              <w:rPr>
                <w:rFonts w:eastAsia="黑体"/>
                <w:sz w:val="22"/>
              </w:rPr>
            </w:pP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E03E32" w:rsidP="00646296">
            <w:pPr>
              <w:rPr>
                <w:rFonts w:eastAsia="黑体"/>
                <w:sz w:val="22"/>
              </w:rPr>
            </w:pPr>
          </w:p>
        </w:tc>
      </w:tr>
      <w:tr w:rsidR="00E03E32" w:rsidRPr="00C84EDE" w:rsidTr="00511980">
        <w:trPr>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853" w:type="dxa"/>
            <w:vMerge/>
            <w:tcBorders>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2356"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Pr>
                <w:rFonts w:ascii="黑体" w:eastAsia="黑体" w:hAnsi="黑体" w:hint="eastAsia"/>
                <w:sz w:val="18"/>
                <w:szCs w:val="18"/>
              </w:rPr>
              <w:t>3.其他</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eastAsia="黑体"/>
                <w:sz w:val="18"/>
                <w:szCs w:val="18"/>
              </w:rPr>
            </w:pP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E03E32" w:rsidP="00646296">
            <w:pPr>
              <w:rPr>
                <w:rFonts w:eastAsia="黑体"/>
                <w:sz w:val="22"/>
              </w:rPr>
            </w:pP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E03E32" w:rsidRPr="00C84EDE" w:rsidRDefault="00E03E32" w:rsidP="00646296">
            <w:pPr>
              <w:rPr>
                <w:rFonts w:eastAsia="黑体"/>
                <w:sz w:val="22"/>
              </w:rPr>
            </w:pPr>
          </w:p>
        </w:tc>
      </w:tr>
      <w:tr w:rsidR="00E03E32" w:rsidRPr="00C84EDE" w:rsidTr="00511980">
        <w:trPr>
          <w:trHeight w:val="299"/>
          <w:jc w:val="center"/>
        </w:trPr>
        <w:tc>
          <w:tcPr>
            <w:tcW w:w="57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p>
        </w:tc>
        <w:tc>
          <w:tcPr>
            <w:tcW w:w="3209" w:type="dxa"/>
            <w:gridSpan w:val="2"/>
            <w:tcBorders>
              <w:top w:val="nil"/>
              <w:left w:val="nil"/>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sidRPr="00E03E32">
              <w:rPr>
                <w:rFonts w:ascii="黑体" w:eastAsia="黑体" w:hAnsi="黑体" w:hint="eastAsia"/>
                <w:sz w:val="18"/>
                <w:szCs w:val="18"/>
              </w:rPr>
              <w:t>（七）总计</w:t>
            </w:r>
          </w:p>
        </w:tc>
        <w:tc>
          <w:tcPr>
            <w:tcW w:w="851"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646296">
            <w:pPr>
              <w:rPr>
                <w:rFonts w:ascii="黑体" w:eastAsia="黑体" w:hAnsi="黑体"/>
                <w:sz w:val="18"/>
                <w:szCs w:val="18"/>
              </w:rPr>
            </w:pPr>
            <w:r w:rsidRPr="00E03E32">
              <w:rPr>
                <w:rFonts w:eastAsia="黑体"/>
                <w:sz w:val="18"/>
                <w:szCs w:val="18"/>
              </w:rPr>
              <w:t> </w:t>
            </w:r>
            <w:r w:rsidR="00C439A4">
              <w:rPr>
                <w:rFonts w:eastAsia="黑体" w:hint="eastAsia"/>
                <w:sz w:val="18"/>
                <w:szCs w:val="18"/>
              </w:rPr>
              <w:t>115</w:t>
            </w:r>
          </w:p>
        </w:tc>
        <w:tc>
          <w:tcPr>
            <w:tcW w:w="709"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E03E32">
            <w:pPr>
              <w:rPr>
                <w:rFonts w:ascii="黑体" w:eastAsia="黑体" w:hAnsi="黑体"/>
                <w:sz w:val="18"/>
                <w:szCs w:val="18"/>
              </w:rPr>
            </w:pPr>
            <w:r w:rsidRPr="00E03E32">
              <w:rPr>
                <w:rFonts w:eastAsia="黑体"/>
                <w:sz w:val="18"/>
                <w:szCs w:val="18"/>
              </w:rPr>
              <w:t>  </w:t>
            </w:r>
            <w:r w:rsidR="00C439A4">
              <w:rPr>
                <w:rFonts w:eastAsia="黑体" w:hint="eastAsia"/>
                <w:sz w:val="18"/>
                <w:szCs w:val="18"/>
              </w:rPr>
              <w:t>3</w:t>
            </w:r>
          </w:p>
        </w:tc>
        <w:tc>
          <w:tcPr>
            <w:tcW w:w="793"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E03E32">
            <w:pPr>
              <w:rPr>
                <w:rFonts w:ascii="黑体" w:eastAsia="黑体" w:hAnsi="黑体"/>
                <w:sz w:val="18"/>
                <w:szCs w:val="18"/>
              </w:rPr>
            </w:pPr>
            <w:r w:rsidRPr="00E03E32">
              <w:rPr>
                <w:rFonts w:eastAsia="黑体"/>
                <w:sz w:val="18"/>
                <w:szCs w:val="18"/>
              </w:rPr>
              <w:t>  </w:t>
            </w:r>
          </w:p>
        </w:tc>
        <w:tc>
          <w:tcPr>
            <w:tcW w:w="908"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E03E32">
            <w:pPr>
              <w:rPr>
                <w:rFonts w:ascii="黑体" w:eastAsia="黑体" w:hAnsi="黑体"/>
                <w:sz w:val="18"/>
                <w:szCs w:val="18"/>
              </w:rPr>
            </w:pPr>
            <w:r w:rsidRPr="00E03E32">
              <w:rPr>
                <w:rFonts w:eastAsia="黑体"/>
                <w:sz w:val="18"/>
                <w:szCs w:val="18"/>
              </w:rPr>
              <w:t>  </w:t>
            </w:r>
          </w:p>
        </w:tc>
        <w:tc>
          <w:tcPr>
            <w:tcW w:w="888"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E03E32">
            <w:pPr>
              <w:rPr>
                <w:rFonts w:ascii="黑体" w:eastAsia="黑体" w:hAnsi="黑体"/>
                <w:sz w:val="18"/>
                <w:szCs w:val="18"/>
              </w:rPr>
            </w:pPr>
            <w:r w:rsidRPr="00E03E32">
              <w:rPr>
                <w:rFonts w:eastAsia="黑体"/>
                <w:sz w:val="18"/>
                <w:szCs w:val="18"/>
              </w:rPr>
              <w:t>  </w:t>
            </w:r>
          </w:p>
        </w:tc>
        <w:tc>
          <w:tcPr>
            <w:tcW w:w="529" w:type="dxa"/>
            <w:tcBorders>
              <w:top w:val="nil"/>
              <w:left w:val="nil"/>
              <w:right w:val="single" w:sz="8" w:space="0" w:color="auto"/>
            </w:tcBorders>
            <w:shd w:val="clear" w:color="auto" w:fill="auto"/>
            <w:tcMar>
              <w:left w:w="108" w:type="dxa"/>
              <w:right w:w="108" w:type="dxa"/>
            </w:tcMar>
            <w:vAlign w:val="center"/>
          </w:tcPr>
          <w:p w:rsidR="00E03E32" w:rsidRPr="00E03E32" w:rsidRDefault="00C439A4" w:rsidP="00E03E32">
            <w:pPr>
              <w:rPr>
                <w:rFonts w:ascii="黑体" w:eastAsia="黑体" w:hAnsi="黑体"/>
                <w:sz w:val="22"/>
              </w:rPr>
            </w:pPr>
            <w:r>
              <w:rPr>
                <w:rFonts w:eastAsia="黑体" w:hint="eastAsia"/>
                <w:sz w:val="22"/>
              </w:rPr>
              <w:t>1</w:t>
            </w:r>
            <w:r w:rsidR="00E03E32" w:rsidRPr="00E03E32">
              <w:rPr>
                <w:rFonts w:eastAsia="黑体"/>
                <w:sz w:val="22"/>
              </w:rPr>
              <w:t>  </w:t>
            </w:r>
          </w:p>
        </w:tc>
        <w:tc>
          <w:tcPr>
            <w:tcW w:w="608" w:type="dxa"/>
            <w:tcBorders>
              <w:top w:val="nil"/>
              <w:left w:val="nil"/>
              <w:right w:val="single" w:sz="8" w:space="0" w:color="auto"/>
            </w:tcBorders>
            <w:shd w:val="clear" w:color="auto" w:fill="auto"/>
            <w:tcMar>
              <w:left w:w="108" w:type="dxa"/>
              <w:right w:w="108" w:type="dxa"/>
            </w:tcMar>
            <w:vAlign w:val="center"/>
          </w:tcPr>
          <w:p w:rsidR="00E03E32" w:rsidRPr="00E03E32" w:rsidRDefault="00E03E32" w:rsidP="00E03E32">
            <w:pPr>
              <w:rPr>
                <w:rFonts w:ascii="黑体" w:eastAsia="黑体" w:hAnsi="黑体"/>
                <w:sz w:val="22"/>
              </w:rPr>
            </w:pPr>
            <w:r w:rsidRPr="00E03E32">
              <w:rPr>
                <w:rFonts w:eastAsia="黑体"/>
                <w:sz w:val="22"/>
              </w:rPr>
              <w:t>  </w:t>
            </w:r>
            <w:r w:rsidR="00905C6E">
              <w:rPr>
                <w:rFonts w:eastAsia="黑体" w:hint="eastAsia"/>
                <w:sz w:val="22"/>
              </w:rPr>
              <w:t>119</w:t>
            </w:r>
          </w:p>
        </w:tc>
      </w:tr>
      <w:tr w:rsidR="00DF61C4" w:rsidRPr="00C84EDE" w:rsidTr="00511980">
        <w:trPr>
          <w:jc w:val="center"/>
        </w:trPr>
        <w:tc>
          <w:tcPr>
            <w:tcW w:w="3785"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ascii="黑体" w:eastAsia="黑体" w:hAnsi="黑体" w:hint="eastAsia"/>
                <w:sz w:val="18"/>
                <w:szCs w:val="18"/>
              </w:rPr>
              <w:t>四、结转下年度继续办理</w:t>
            </w:r>
          </w:p>
        </w:tc>
        <w:tc>
          <w:tcPr>
            <w:tcW w:w="851"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793"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9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E03E32" w:rsidRDefault="00DF61C4" w:rsidP="00646296">
            <w:pPr>
              <w:rPr>
                <w:rFonts w:ascii="黑体" w:eastAsia="黑体" w:hAnsi="黑体"/>
                <w:sz w:val="18"/>
                <w:szCs w:val="18"/>
              </w:rPr>
            </w:pPr>
            <w:r w:rsidRPr="00E03E32">
              <w:rPr>
                <w:rFonts w:eastAsia="黑体"/>
                <w:sz w:val="18"/>
                <w:szCs w:val="18"/>
              </w:rPr>
              <w:t> </w:t>
            </w:r>
          </w:p>
        </w:tc>
        <w:tc>
          <w:tcPr>
            <w:tcW w:w="52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8"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p>
        </w:tc>
      </w:tr>
    </w:tbl>
    <w:p w:rsidR="00DF61C4" w:rsidRDefault="00DF61C4" w:rsidP="00DF61C4">
      <w:pPr>
        <w:snapToGrid w:val="0"/>
        <w:spacing w:line="420" w:lineRule="exact"/>
        <w:ind w:firstLine="450"/>
        <w:jc w:val="left"/>
        <w:rPr>
          <w:rFonts w:ascii="仿宋_GB2312" w:eastAsia="仿宋_GB2312" w:hAnsi="宋体" w:cs="宋体"/>
          <w:color w:val="333333"/>
          <w:kern w:val="0"/>
          <w:sz w:val="22"/>
          <w:shd w:val="clear" w:color="auto" w:fill="FFFFFF"/>
        </w:rPr>
      </w:pPr>
    </w:p>
    <w:p w:rsidR="00DF61C4" w:rsidRPr="00511980" w:rsidRDefault="00511980" w:rsidP="00DF61C4">
      <w:pPr>
        <w:snapToGrid w:val="0"/>
        <w:spacing w:line="560" w:lineRule="exact"/>
        <w:jc w:val="left"/>
        <w:rPr>
          <w:rFonts w:ascii="仿宋_GB2312" w:eastAsia="仿宋_GB2312" w:hAnsi="黑体"/>
          <w:color w:val="000000"/>
          <w:sz w:val="32"/>
          <w:szCs w:val="32"/>
        </w:rPr>
      </w:pPr>
      <w:r w:rsidRPr="006B4252">
        <w:rPr>
          <w:rFonts w:ascii="黑体" w:eastAsia="黑体" w:hAnsi="黑体" w:hint="eastAsia"/>
          <w:color w:val="000000"/>
          <w:sz w:val="32"/>
          <w:szCs w:val="32"/>
        </w:rPr>
        <w:lastRenderedPageBreak/>
        <w:t>四</w:t>
      </w:r>
      <w:r w:rsidR="00DF61C4" w:rsidRPr="006B4252">
        <w:rPr>
          <w:rFonts w:ascii="黑体" w:eastAsia="黑体" w:hAnsi="黑体" w:hint="eastAsia"/>
          <w:color w:val="000000"/>
          <w:sz w:val="32"/>
          <w:szCs w:val="32"/>
        </w:rPr>
        <w:t>、政府信息公开行政复议、行政诉讼情况</w:t>
      </w:r>
    </w:p>
    <w:p w:rsidR="00DF61C4" w:rsidRPr="00C84EDE" w:rsidRDefault="00DF61C4" w:rsidP="00DF61C4">
      <w:pPr>
        <w:snapToGrid w:val="0"/>
        <w:spacing w:line="220" w:lineRule="exact"/>
        <w:jc w:val="left"/>
        <w:rPr>
          <w:rFonts w:ascii="黑体" w:eastAsia="黑体" w:hAnsi="黑体"/>
          <w:color w:val="000000"/>
          <w:sz w:val="32"/>
          <w:szCs w:val="32"/>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04"/>
        <w:gridCol w:w="604"/>
        <w:gridCol w:w="604"/>
        <w:gridCol w:w="604"/>
        <w:gridCol w:w="519"/>
        <w:gridCol w:w="689"/>
        <w:gridCol w:w="605"/>
        <w:gridCol w:w="605"/>
        <w:gridCol w:w="605"/>
        <w:gridCol w:w="605"/>
        <w:gridCol w:w="605"/>
        <w:gridCol w:w="605"/>
        <w:gridCol w:w="605"/>
        <w:gridCol w:w="606"/>
        <w:gridCol w:w="606"/>
      </w:tblGrid>
      <w:tr w:rsidR="00DF61C4" w:rsidRPr="00511980" w:rsidTr="00511980">
        <w:trPr>
          <w:jc w:val="center"/>
        </w:trPr>
        <w:tc>
          <w:tcPr>
            <w:tcW w:w="2935"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行政复议</w:t>
            </w:r>
          </w:p>
        </w:tc>
        <w:tc>
          <w:tcPr>
            <w:tcW w:w="6136"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行政诉讼</w:t>
            </w:r>
          </w:p>
        </w:tc>
      </w:tr>
      <w:tr w:rsidR="00DF61C4" w:rsidRPr="00511980" w:rsidTr="00511980">
        <w:trPr>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尚未审结</w:t>
            </w:r>
          </w:p>
        </w:tc>
        <w:tc>
          <w:tcPr>
            <w:tcW w:w="519"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总计</w:t>
            </w:r>
          </w:p>
        </w:tc>
        <w:tc>
          <w:tcPr>
            <w:tcW w:w="3109"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复议后起诉</w:t>
            </w:r>
          </w:p>
        </w:tc>
      </w:tr>
      <w:tr w:rsidR="00DF61C4" w:rsidRPr="00511980" w:rsidTr="00511980">
        <w:trPr>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p>
        </w:tc>
        <w:tc>
          <w:tcPr>
            <w:tcW w:w="519"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其他结果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尚未审结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其他结果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jc w:val="center"/>
              <w:rPr>
                <w:rFonts w:ascii="黑体" w:eastAsia="黑体" w:hAnsi="黑体"/>
                <w:sz w:val="18"/>
                <w:szCs w:val="18"/>
              </w:rPr>
            </w:pPr>
            <w:r w:rsidRPr="00511980">
              <w:rPr>
                <w:rFonts w:ascii="黑体" w:eastAsia="黑体" w:hAnsi="黑体" w:hint="eastAsia"/>
                <w:sz w:val="18"/>
                <w:szCs w:val="18"/>
              </w:rPr>
              <w:t>总计</w:t>
            </w:r>
          </w:p>
        </w:tc>
      </w:tr>
      <w:tr w:rsidR="00DF61C4" w:rsidRPr="00511980" w:rsidTr="00511980">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r w:rsidR="00EA6DFB">
              <w:rPr>
                <w:rFonts w:eastAsia="黑体" w:hint="eastAsia"/>
                <w:sz w:val="22"/>
              </w:rPr>
              <w:t>5</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C84EDE" w:rsidRDefault="00DF61C4" w:rsidP="00646296">
            <w:pPr>
              <w:rPr>
                <w:rFonts w:ascii="黑体" w:eastAsia="黑体" w:hAnsi="黑体"/>
                <w:sz w:val="22"/>
              </w:rPr>
            </w:pPr>
            <w:r w:rsidRPr="00C84EDE">
              <w:rPr>
                <w:rFonts w:eastAsia="黑体"/>
                <w:sz w:val="22"/>
              </w:rPr>
              <w:t> </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sz w:val="18"/>
                <w:szCs w:val="18"/>
              </w:rPr>
              <w:t> </w:t>
            </w:r>
          </w:p>
        </w:tc>
        <w:tc>
          <w:tcPr>
            <w:tcW w:w="51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sz w:val="18"/>
                <w:szCs w:val="18"/>
              </w:rPr>
              <w:t> </w:t>
            </w:r>
            <w:r w:rsidR="00EA6DFB">
              <w:rPr>
                <w:rFonts w:eastAsia="黑体" w:hint="eastAsia"/>
                <w:sz w:val="18"/>
                <w:szCs w:val="18"/>
              </w:rPr>
              <w:t>5</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r w:rsidR="00EA6DFB">
              <w:rPr>
                <w:rFonts w:eastAsia="黑体" w:hint="eastAsia"/>
                <w:sz w:val="18"/>
                <w:szCs w:val="18"/>
              </w:rPr>
              <w:t>2</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DF61C4" w:rsidP="00646296">
            <w:pPr>
              <w:rPr>
                <w:rFonts w:ascii="黑体" w:eastAsia="黑体" w:hAnsi="黑体"/>
                <w:sz w:val="18"/>
                <w:szCs w:val="18"/>
              </w:rPr>
            </w:pPr>
            <w:r w:rsidRPr="00511980">
              <w:rPr>
                <w:rFonts w:eastAsia="黑体" w:hint="eastAsia"/>
                <w:sz w:val="18"/>
                <w:szCs w:val="18"/>
              </w:rPr>
              <w:t> </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DF61C4" w:rsidRPr="00511980" w:rsidRDefault="00EA6DFB" w:rsidP="00646296">
            <w:pPr>
              <w:rPr>
                <w:rFonts w:ascii="黑体" w:eastAsia="黑体" w:hAnsi="黑体"/>
                <w:sz w:val="18"/>
                <w:szCs w:val="18"/>
              </w:rPr>
            </w:pPr>
            <w:r>
              <w:rPr>
                <w:rFonts w:ascii="黑体" w:eastAsia="黑体" w:hAnsi="黑体" w:hint="eastAsia"/>
                <w:sz w:val="18"/>
                <w:szCs w:val="18"/>
              </w:rPr>
              <w:t>2</w:t>
            </w:r>
          </w:p>
        </w:tc>
      </w:tr>
    </w:tbl>
    <w:p w:rsidR="00DF61C4" w:rsidRPr="00C84EDE" w:rsidRDefault="00DF61C4" w:rsidP="00DF61C4">
      <w:pPr>
        <w:pStyle w:val="a7"/>
        <w:widowControl/>
        <w:shd w:val="clear" w:color="auto" w:fill="FFFFFF"/>
        <w:spacing w:beforeAutospacing="0" w:afterAutospacing="0"/>
        <w:jc w:val="both"/>
        <w:rPr>
          <w:rFonts w:ascii="仿宋_GB2312" w:eastAsia="仿宋_GB2312" w:hAnsi="宋体" w:cs="宋体"/>
          <w:color w:val="333333"/>
          <w:sz w:val="22"/>
          <w:szCs w:val="22"/>
          <w:shd w:val="clear" w:color="auto" w:fill="FFFFFF"/>
        </w:rPr>
      </w:pPr>
    </w:p>
    <w:p w:rsidR="00511980" w:rsidRPr="006B4252" w:rsidRDefault="00511980" w:rsidP="00BC2B20">
      <w:pPr>
        <w:pStyle w:val="a5"/>
        <w:numPr>
          <w:ilvl w:val="0"/>
          <w:numId w:val="2"/>
        </w:numPr>
        <w:spacing w:line="560" w:lineRule="exact"/>
        <w:ind w:left="0" w:firstLineChars="0" w:firstLine="0"/>
        <w:jc w:val="left"/>
        <w:rPr>
          <w:rFonts w:ascii="黑体" w:eastAsia="黑体" w:hAnsi="黑体"/>
          <w:sz w:val="32"/>
          <w:szCs w:val="32"/>
        </w:rPr>
      </w:pPr>
      <w:r w:rsidRPr="006B4252">
        <w:rPr>
          <w:rFonts w:ascii="黑体" w:eastAsia="黑体" w:hAnsi="黑体" w:hint="eastAsia"/>
          <w:sz w:val="32"/>
          <w:szCs w:val="32"/>
        </w:rPr>
        <w:t>存在的主要问题及改进情况</w:t>
      </w:r>
    </w:p>
    <w:p w:rsidR="009B6E82" w:rsidRPr="00EA6DFB" w:rsidRDefault="0029521A" w:rsidP="00BC2B20">
      <w:pPr>
        <w:pStyle w:val="a5"/>
        <w:spacing w:line="560" w:lineRule="exact"/>
        <w:ind w:leftChars="1" w:left="2" w:firstLine="640"/>
        <w:jc w:val="left"/>
        <w:rPr>
          <w:rFonts w:ascii="仿宋" w:eastAsia="仿宋" w:hAnsi="仿宋"/>
          <w:sz w:val="32"/>
          <w:szCs w:val="32"/>
        </w:rPr>
      </w:pPr>
      <w:r w:rsidRPr="00EA6DFB">
        <w:rPr>
          <w:rFonts w:ascii="仿宋" w:eastAsia="仿宋" w:hAnsi="仿宋" w:hint="eastAsia"/>
          <w:sz w:val="32"/>
          <w:szCs w:val="32"/>
          <w:shd w:val="clear" w:color="auto" w:fill="FFFFFF"/>
        </w:rPr>
        <w:t>202</w:t>
      </w:r>
      <w:r w:rsidRPr="00EA6DFB">
        <w:rPr>
          <w:rFonts w:ascii="仿宋" w:eastAsia="仿宋" w:hAnsi="仿宋"/>
          <w:sz w:val="32"/>
          <w:szCs w:val="32"/>
          <w:shd w:val="clear" w:color="auto" w:fill="FFFFFF"/>
        </w:rPr>
        <w:t>1</w:t>
      </w:r>
      <w:r w:rsidRPr="00EA6DFB">
        <w:rPr>
          <w:rFonts w:ascii="仿宋" w:eastAsia="仿宋" w:hAnsi="仿宋" w:hint="eastAsia"/>
          <w:sz w:val="32"/>
          <w:szCs w:val="32"/>
          <w:shd w:val="clear" w:color="auto" w:fill="FFFFFF"/>
        </w:rPr>
        <w:t>年，青岛市公安局政府信息公开工作取得了一定成绩，但还存在不足，一是对新修订</w:t>
      </w:r>
      <w:r w:rsidR="00EA6DFB">
        <w:rPr>
          <w:rFonts w:ascii="仿宋" w:eastAsia="仿宋" w:hAnsi="仿宋" w:hint="eastAsia"/>
          <w:sz w:val="32"/>
          <w:szCs w:val="32"/>
          <w:shd w:val="clear" w:color="auto" w:fill="FFFFFF"/>
        </w:rPr>
        <w:t>的</w:t>
      </w:r>
      <w:r w:rsidRPr="00EA6DFB">
        <w:rPr>
          <w:rFonts w:ascii="仿宋" w:eastAsia="仿宋" w:hAnsi="仿宋" w:hint="eastAsia"/>
          <w:sz w:val="32"/>
          <w:szCs w:val="32"/>
          <w:shd w:val="clear" w:color="auto" w:fill="FFFFFF"/>
        </w:rPr>
        <w:t>《条例》认识</w:t>
      </w:r>
      <w:r w:rsidR="00EA6DFB">
        <w:rPr>
          <w:rFonts w:ascii="仿宋" w:eastAsia="仿宋" w:hAnsi="仿宋" w:hint="eastAsia"/>
          <w:sz w:val="32"/>
          <w:szCs w:val="32"/>
          <w:shd w:val="clear" w:color="auto" w:fill="FFFFFF"/>
        </w:rPr>
        <w:t>、</w:t>
      </w:r>
      <w:r w:rsidRPr="00EA6DFB">
        <w:rPr>
          <w:rFonts w:ascii="仿宋" w:eastAsia="仿宋" w:hAnsi="仿宋" w:hint="eastAsia"/>
          <w:sz w:val="32"/>
          <w:szCs w:val="32"/>
          <w:shd w:val="clear" w:color="auto" w:fill="FFFFFF"/>
        </w:rPr>
        <w:t>理解还不充分，学习贯彻还不够深入；二是在实际工作中对部分主动公开和依申请公开的判别尺度把握不够准确。</w:t>
      </w:r>
      <w:r w:rsidR="00EA6DFB">
        <w:rPr>
          <w:rFonts w:ascii="仿宋" w:eastAsia="仿宋" w:hAnsi="仿宋" w:hint="eastAsia"/>
          <w:sz w:val="32"/>
          <w:szCs w:val="32"/>
          <w:shd w:val="clear" w:color="auto" w:fill="FFFFFF"/>
        </w:rPr>
        <w:t>三是基层政务公开工作业务水平不高。</w:t>
      </w:r>
      <w:r w:rsidR="009B6E82" w:rsidRPr="00EA6DFB">
        <w:rPr>
          <w:rFonts w:ascii="仿宋" w:eastAsia="仿宋" w:hAnsi="仿宋" w:hint="eastAsia"/>
          <w:sz w:val="32"/>
          <w:szCs w:val="32"/>
        </w:rPr>
        <w:t>下一步，我局将按照省、市政务公开工作部署要求，进一步增强主动公开政府信息意识，认真贯彻落实《中华人民共和国政府信息公开条例》和省、市年度政务公开工作要点，努力回应群众期待和需求，发挥各类信息公开平台作用，提高工作透明度，充分发挥政府信息对人民群众生产、生活和经济社会活动的服务作用。</w:t>
      </w:r>
    </w:p>
    <w:p w:rsidR="00511980" w:rsidRPr="006B4252" w:rsidRDefault="00511980" w:rsidP="00BC2B20">
      <w:pPr>
        <w:pStyle w:val="a5"/>
        <w:numPr>
          <w:ilvl w:val="0"/>
          <w:numId w:val="2"/>
        </w:numPr>
        <w:spacing w:line="560" w:lineRule="exact"/>
        <w:ind w:firstLineChars="0"/>
        <w:jc w:val="left"/>
        <w:rPr>
          <w:rFonts w:ascii="黑体" w:eastAsia="黑体" w:hAnsi="黑体"/>
          <w:sz w:val="32"/>
          <w:szCs w:val="32"/>
        </w:rPr>
      </w:pPr>
      <w:r w:rsidRPr="006B4252">
        <w:rPr>
          <w:rFonts w:ascii="黑体" w:eastAsia="黑体" w:hAnsi="黑体" w:hint="eastAsia"/>
          <w:sz w:val="32"/>
          <w:szCs w:val="32"/>
        </w:rPr>
        <w:t>其他需要报告的事项</w:t>
      </w:r>
    </w:p>
    <w:p w:rsidR="001D56FA" w:rsidRPr="00E10447" w:rsidRDefault="001D56FA" w:rsidP="005A08B2">
      <w:pPr>
        <w:pStyle w:val="a5"/>
        <w:spacing w:line="560" w:lineRule="exact"/>
        <w:ind w:firstLine="640"/>
        <w:jc w:val="left"/>
        <w:rPr>
          <w:rFonts w:ascii="仿宋" w:eastAsia="仿宋" w:hAnsi="仿宋"/>
          <w:sz w:val="32"/>
          <w:szCs w:val="32"/>
        </w:rPr>
      </w:pPr>
      <w:r w:rsidRPr="00E10447">
        <w:rPr>
          <w:rFonts w:ascii="仿宋" w:eastAsia="仿宋" w:hAnsi="仿宋" w:hint="eastAsia"/>
          <w:color w:val="000000"/>
          <w:sz w:val="32"/>
          <w:szCs w:val="32"/>
        </w:rPr>
        <w:t>青岛市公安局网站网址为</w:t>
      </w:r>
      <w:r w:rsidR="005A08B2">
        <w:rPr>
          <w:rFonts w:ascii="仿宋" w:eastAsia="仿宋" w:hAnsi="仿宋" w:hint="eastAsia"/>
          <w:color w:val="000000"/>
          <w:sz w:val="32"/>
          <w:szCs w:val="32"/>
        </w:rPr>
        <w:t>:</w:t>
      </w:r>
      <w:hyperlink r:id="rId10" w:history="1">
        <w:r w:rsidR="005A08B2" w:rsidRPr="006240DF">
          <w:rPr>
            <w:rStyle w:val="a8"/>
            <w:rFonts w:ascii="仿宋" w:eastAsia="仿宋" w:hAnsi="仿宋" w:hint="eastAsia"/>
            <w:sz w:val="32"/>
            <w:szCs w:val="32"/>
          </w:rPr>
          <w:t>http://police.qingdao.gov.cn/</w:t>
        </w:r>
      </w:hyperlink>
      <w:r w:rsidRPr="00E10447">
        <w:rPr>
          <w:rFonts w:ascii="仿宋" w:eastAsia="仿宋" w:hAnsi="仿宋" w:hint="eastAsia"/>
          <w:color w:val="000000"/>
          <w:sz w:val="32"/>
          <w:szCs w:val="32"/>
        </w:rPr>
        <w:t>如需了解更多政府信息，请登录查询。</w:t>
      </w:r>
    </w:p>
    <w:sectPr w:rsidR="001D56FA" w:rsidRPr="00E10447" w:rsidSect="00D14B0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84" w:rsidRDefault="00BE7A84" w:rsidP="00F76B17">
      <w:r>
        <w:separator/>
      </w:r>
    </w:p>
  </w:endnote>
  <w:endnote w:type="continuationSeparator" w:id="1">
    <w:p w:rsidR="00BE7A84" w:rsidRDefault="00BE7A84" w:rsidP="00F76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474"/>
      <w:docPartObj>
        <w:docPartGallery w:val="Page Numbers (Bottom of Page)"/>
        <w:docPartUnique/>
      </w:docPartObj>
    </w:sdtPr>
    <w:sdtContent>
      <w:p w:rsidR="00A14E81" w:rsidRDefault="0015390C">
        <w:pPr>
          <w:pStyle w:val="a4"/>
          <w:jc w:val="right"/>
        </w:pPr>
        <w:fldSimple w:instr=" PAGE   \* MERGEFORMAT ">
          <w:r w:rsidR="00D6520A" w:rsidRPr="00D6520A">
            <w:rPr>
              <w:noProof/>
              <w:lang w:val="zh-CN"/>
            </w:rPr>
            <w:t>2</w:t>
          </w:r>
        </w:fldSimple>
      </w:p>
    </w:sdtContent>
  </w:sdt>
  <w:p w:rsidR="00A14E81" w:rsidRDefault="00A14E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84" w:rsidRDefault="00BE7A84" w:rsidP="00F76B17">
      <w:r>
        <w:separator/>
      </w:r>
    </w:p>
  </w:footnote>
  <w:footnote w:type="continuationSeparator" w:id="1">
    <w:p w:rsidR="00BE7A84" w:rsidRDefault="00BE7A84" w:rsidP="00F76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55C5"/>
    <w:multiLevelType w:val="hybridMultilevel"/>
    <w:tmpl w:val="20FA9624"/>
    <w:lvl w:ilvl="0" w:tplc="C10436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3E6C6F"/>
    <w:multiLevelType w:val="hybridMultilevel"/>
    <w:tmpl w:val="B1E2B702"/>
    <w:lvl w:ilvl="0" w:tplc="7EB4374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194F9B"/>
    <w:multiLevelType w:val="hybridMultilevel"/>
    <w:tmpl w:val="8C12FE32"/>
    <w:lvl w:ilvl="0" w:tplc="682CFAC8">
      <w:start w:val="1"/>
      <w:numFmt w:val="japaneseCounting"/>
      <w:lvlText w:val="（%1）"/>
      <w:lvlJc w:val="left"/>
      <w:pPr>
        <w:ind w:left="1080" w:hanging="108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312330"/>
    <w:multiLevelType w:val="hybridMultilevel"/>
    <w:tmpl w:val="13305F4C"/>
    <w:lvl w:ilvl="0" w:tplc="3D740F8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B17"/>
    <w:rsid w:val="0002365C"/>
    <w:rsid w:val="0002461D"/>
    <w:rsid w:val="00025562"/>
    <w:rsid w:val="00071A00"/>
    <w:rsid w:val="0009604B"/>
    <w:rsid w:val="000C6CAE"/>
    <w:rsid w:val="00102EE1"/>
    <w:rsid w:val="00124CC0"/>
    <w:rsid w:val="00135DB5"/>
    <w:rsid w:val="00145B76"/>
    <w:rsid w:val="0015390C"/>
    <w:rsid w:val="0018094E"/>
    <w:rsid w:val="00180D05"/>
    <w:rsid w:val="00186891"/>
    <w:rsid w:val="001975A0"/>
    <w:rsid w:val="001C62AC"/>
    <w:rsid w:val="001D56FA"/>
    <w:rsid w:val="002325B5"/>
    <w:rsid w:val="00262EF3"/>
    <w:rsid w:val="00292647"/>
    <w:rsid w:val="0029521A"/>
    <w:rsid w:val="00295E50"/>
    <w:rsid w:val="00302BA9"/>
    <w:rsid w:val="00333C56"/>
    <w:rsid w:val="00356361"/>
    <w:rsid w:val="00357852"/>
    <w:rsid w:val="00366D69"/>
    <w:rsid w:val="0036790F"/>
    <w:rsid w:val="003B452E"/>
    <w:rsid w:val="00410D46"/>
    <w:rsid w:val="00487504"/>
    <w:rsid w:val="00492344"/>
    <w:rsid w:val="004D6007"/>
    <w:rsid w:val="00500656"/>
    <w:rsid w:val="00502715"/>
    <w:rsid w:val="00511980"/>
    <w:rsid w:val="0054036C"/>
    <w:rsid w:val="005A08B2"/>
    <w:rsid w:val="005A6153"/>
    <w:rsid w:val="0067401D"/>
    <w:rsid w:val="006B4252"/>
    <w:rsid w:val="006C29BF"/>
    <w:rsid w:val="006D6CCD"/>
    <w:rsid w:val="006F1F52"/>
    <w:rsid w:val="007119C3"/>
    <w:rsid w:val="007169AC"/>
    <w:rsid w:val="00730F2D"/>
    <w:rsid w:val="007508A3"/>
    <w:rsid w:val="00796E1D"/>
    <w:rsid w:val="007F543F"/>
    <w:rsid w:val="00800527"/>
    <w:rsid w:val="008140FF"/>
    <w:rsid w:val="0089241C"/>
    <w:rsid w:val="00905C6E"/>
    <w:rsid w:val="00930DE1"/>
    <w:rsid w:val="00992933"/>
    <w:rsid w:val="009B3424"/>
    <w:rsid w:val="009B6E82"/>
    <w:rsid w:val="009C3B8C"/>
    <w:rsid w:val="009C6EC0"/>
    <w:rsid w:val="009D736D"/>
    <w:rsid w:val="009F5BC2"/>
    <w:rsid w:val="00A01DC9"/>
    <w:rsid w:val="00A14E81"/>
    <w:rsid w:val="00A65F07"/>
    <w:rsid w:val="00A950EE"/>
    <w:rsid w:val="00A95F3D"/>
    <w:rsid w:val="00B22BAE"/>
    <w:rsid w:val="00B23493"/>
    <w:rsid w:val="00B523C4"/>
    <w:rsid w:val="00B727B8"/>
    <w:rsid w:val="00B84842"/>
    <w:rsid w:val="00BB470A"/>
    <w:rsid w:val="00BC2B20"/>
    <w:rsid w:val="00BC4CF8"/>
    <w:rsid w:val="00BD1566"/>
    <w:rsid w:val="00BE7A84"/>
    <w:rsid w:val="00BF7FBB"/>
    <w:rsid w:val="00C439A4"/>
    <w:rsid w:val="00C66FDB"/>
    <w:rsid w:val="00CB1C65"/>
    <w:rsid w:val="00D14B09"/>
    <w:rsid w:val="00D36801"/>
    <w:rsid w:val="00D6520A"/>
    <w:rsid w:val="00DF61C4"/>
    <w:rsid w:val="00E03E32"/>
    <w:rsid w:val="00E10447"/>
    <w:rsid w:val="00E1232F"/>
    <w:rsid w:val="00E632C3"/>
    <w:rsid w:val="00E87CAA"/>
    <w:rsid w:val="00EA6DFB"/>
    <w:rsid w:val="00EF1115"/>
    <w:rsid w:val="00EF4060"/>
    <w:rsid w:val="00F24AF7"/>
    <w:rsid w:val="00F76B17"/>
    <w:rsid w:val="00F958CA"/>
    <w:rsid w:val="00FD7157"/>
    <w:rsid w:val="00FF1608"/>
    <w:rsid w:val="00FF7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6B17"/>
    <w:rPr>
      <w:sz w:val="18"/>
      <w:szCs w:val="18"/>
    </w:rPr>
  </w:style>
  <w:style w:type="paragraph" w:styleId="a4">
    <w:name w:val="footer"/>
    <w:basedOn w:val="a"/>
    <w:link w:val="Char0"/>
    <w:uiPriority w:val="99"/>
    <w:unhideWhenUsed/>
    <w:rsid w:val="00F76B17"/>
    <w:pPr>
      <w:tabs>
        <w:tab w:val="center" w:pos="4153"/>
        <w:tab w:val="right" w:pos="8306"/>
      </w:tabs>
      <w:snapToGrid w:val="0"/>
      <w:jc w:val="left"/>
    </w:pPr>
    <w:rPr>
      <w:sz w:val="18"/>
      <w:szCs w:val="18"/>
    </w:rPr>
  </w:style>
  <w:style w:type="character" w:customStyle="1" w:styleId="Char0">
    <w:name w:val="页脚 Char"/>
    <w:basedOn w:val="a0"/>
    <w:link w:val="a4"/>
    <w:uiPriority w:val="99"/>
    <w:rsid w:val="00F76B17"/>
    <w:rPr>
      <w:sz w:val="18"/>
      <w:szCs w:val="18"/>
    </w:rPr>
  </w:style>
  <w:style w:type="paragraph" w:styleId="a5">
    <w:name w:val="List Paragraph"/>
    <w:basedOn w:val="a"/>
    <w:uiPriority w:val="34"/>
    <w:qFormat/>
    <w:rsid w:val="00F76B17"/>
    <w:pPr>
      <w:ind w:firstLineChars="200" w:firstLine="420"/>
    </w:pPr>
  </w:style>
  <w:style w:type="table" w:styleId="a6">
    <w:name w:val="Table Grid"/>
    <w:basedOn w:val="a1"/>
    <w:uiPriority w:val="59"/>
    <w:rsid w:val="00F76B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rsid w:val="00DF61C4"/>
    <w:pPr>
      <w:spacing w:beforeAutospacing="1" w:afterAutospacing="1"/>
      <w:jc w:val="left"/>
    </w:pPr>
    <w:rPr>
      <w:rFonts w:ascii="Calibri" w:eastAsia="宋体" w:hAnsi="Calibri" w:cs="Times New Roman"/>
      <w:kern w:val="0"/>
      <w:sz w:val="24"/>
      <w:szCs w:val="24"/>
    </w:rPr>
  </w:style>
  <w:style w:type="character" w:styleId="a8">
    <w:name w:val="Hyperlink"/>
    <w:basedOn w:val="a0"/>
    <w:uiPriority w:val="99"/>
    <w:unhideWhenUsed/>
    <w:rsid w:val="00C66F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e.qingdao.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lice.qingdao.gov.cn/" TargetMode="External"/><Relationship Id="rId4" Type="http://schemas.openxmlformats.org/officeDocument/2006/relationships/settings" Target="settings.xml"/><Relationship Id="rId9" Type="http://schemas.openxmlformats.org/officeDocument/2006/relationships/hyperlink" Target="mailto:ga.zfxxgk@q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C57D-E435-4C5C-B320-E918AC62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551</Words>
  <Characters>3144</Characters>
  <Application>Microsoft Office Word</Application>
  <DocSecurity>0</DocSecurity>
  <Lines>26</Lines>
  <Paragraphs>7</Paragraphs>
  <ScaleCrop>false</ScaleCrop>
  <Company>微软中国</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2022-01-18T06:04:00Z</cp:lastPrinted>
  <dcterms:created xsi:type="dcterms:W3CDTF">2023-01-20T02:33:00Z</dcterms:created>
  <dcterms:modified xsi:type="dcterms:W3CDTF">2023-01-20T02:33:00Z</dcterms:modified>
</cp:coreProperties>
</file>