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D907B">
      <w:pPr>
        <w:widowControl/>
        <w:adjustRightInd w:val="0"/>
        <w:snapToGrid w:val="0"/>
        <w:spacing w:line="580" w:lineRule="exact"/>
        <w:jc w:val="left"/>
        <w:rPr>
          <w:rFonts w:hint="eastAsia" w:ascii="黑体" w:hAnsi="Times New Roman" w:eastAsia="黑体" w:cs="黑体"/>
          <w:color w:val="000000"/>
          <w:sz w:val="32"/>
          <w:szCs w:val="32"/>
          <w:lang w:bidi="ar"/>
        </w:rPr>
      </w:pPr>
      <w:r>
        <w:rPr>
          <w:rFonts w:hint="eastAsia" w:ascii="黑体" w:hAnsi="Times New Roman" w:eastAsia="黑体" w:cs="黑体"/>
          <w:color w:val="000000"/>
          <w:sz w:val="32"/>
          <w:szCs w:val="32"/>
          <w:lang w:bidi="ar"/>
        </w:rPr>
        <w:t>附件1</w:t>
      </w:r>
    </w:p>
    <w:p w14:paraId="1452B0A5">
      <w:pPr>
        <w:rPr>
          <w:color w:val="000000"/>
        </w:rPr>
      </w:pPr>
    </w:p>
    <w:p w14:paraId="66E04E58">
      <w:pPr>
        <w:adjustRightInd w:val="0"/>
        <w:snapToGrid w:val="0"/>
        <w:jc w:val="center"/>
        <w:rPr>
          <w:rFonts w:hint="eastAsia" w:ascii="方正小标宋简体" w:hAnsi="方正小标宋简体" w:eastAsia="方正小标宋简体" w:cs="方正小标宋简体"/>
          <w:color w:val="000000"/>
          <w:w w:val="90"/>
          <w:sz w:val="44"/>
          <w:szCs w:val="44"/>
          <w:lang w:bidi="ar"/>
        </w:rPr>
      </w:pPr>
      <w:bookmarkStart w:id="0" w:name="_GoBack"/>
      <w:r>
        <w:rPr>
          <w:rFonts w:hint="eastAsia" w:ascii="方正小标宋简体" w:hAnsi="方正小标宋简体" w:eastAsia="方正小标宋简体" w:cs="方正小标宋简体"/>
          <w:color w:val="000000"/>
          <w:w w:val="90"/>
          <w:sz w:val="44"/>
          <w:szCs w:val="44"/>
          <w:lang w:bidi="ar"/>
        </w:rPr>
        <w:t>青岛市第四批中小企业数字化转型试点企业</w:t>
      </w:r>
    </w:p>
    <w:p w14:paraId="1ACCE62C">
      <w:pPr>
        <w:adjustRightInd w:val="0"/>
        <w:snapToGrid w:val="0"/>
        <w:jc w:val="center"/>
        <w:rPr>
          <w:rFonts w:hint="eastAsia" w:ascii="方正小标宋_GBK" w:hAnsi="方正小标宋_GBK" w:eastAsia="方正小标宋_GBK" w:cs="方正小标宋_GBK"/>
          <w:color w:val="000000"/>
          <w:w w:val="90"/>
          <w:sz w:val="44"/>
          <w:szCs w:val="44"/>
          <w:lang w:bidi="ar"/>
        </w:rPr>
      </w:pPr>
      <w:r>
        <w:rPr>
          <w:rFonts w:hint="eastAsia" w:ascii="方正小标宋_GBK" w:hAnsi="方正小标宋_GBK" w:eastAsia="方正小标宋_GBK" w:cs="方正小标宋_GBK"/>
          <w:color w:val="000000"/>
          <w:w w:val="90"/>
          <w:sz w:val="44"/>
          <w:szCs w:val="44"/>
          <w:lang w:bidi="ar"/>
        </w:rPr>
        <w:t>申报表</w:t>
      </w:r>
    </w:p>
    <w:bookmarkEnd w:id="0"/>
    <w:p w14:paraId="7B1BF752">
      <w:pPr>
        <w:pStyle w:val="7"/>
        <w:jc w:val="left"/>
        <w:rPr>
          <w:rFonts w:hint="eastAsia" w:ascii="仿宋_GB2312" w:hAnsi="仿宋_GB2312" w:eastAsia="仿宋_GB2312" w:cs="仿宋_GB2312"/>
          <w:color w:val="000000"/>
          <w:sz w:val="32"/>
          <w:szCs w:val="32"/>
        </w:rPr>
      </w:pPr>
    </w:p>
    <w:p w14:paraId="015C916B">
      <w:pPr>
        <w:pStyle w:val="7"/>
        <w:jc w:val="left"/>
        <w:rPr>
          <w:rFonts w:hint="eastAsia" w:ascii="仿宋_GB2312" w:hAnsi="仿宋_GB2312" w:eastAsia="仿宋_GB2312" w:cs="仿宋_GB2312"/>
          <w:color w:val="000000"/>
          <w:sz w:val="32"/>
          <w:szCs w:val="32"/>
        </w:rPr>
      </w:pPr>
    </w:p>
    <w:p w14:paraId="45888798">
      <w:pPr>
        <w:pStyle w:val="7"/>
        <w:jc w:val="left"/>
        <w:rPr>
          <w:rFonts w:hint="eastAsia" w:ascii="仿宋_GB2312" w:hAnsi="仿宋_GB2312" w:eastAsia="仿宋_GB2312" w:cs="仿宋_GB2312"/>
          <w:color w:val="000000"/>
          <w:sz w:val="32"/>
          <w:szCs w:val="32"/>
        </w:rPr>
      </w:pPr>
    </w:p>
    <w:p w14:paraId="1A59FF03">
      <w:pPr>
        <w:pStyle w:val="7"/>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申报企业名称：</w:t>
      </w:r>
      <w:r>
        <w:rPr>
          <w:rFonts w:hint="eastAsia" w:ascii="仿宋_GB2312" w:hAnsi="仿宋_GB2312" w:eastAsia="仿宋_GB2312" w:cs="仿宋_GB2312"/>
          <w:color w:val="000000"/>
          <w:sz w:val="32"/>
          <w:szCs w:val="32"/>
          <w:u w:val="single"/>
        </w:rPr>
        <w:t xml:space="preserve">              </w:t>
      </w:r>
    </w:p>
    <w:p w14:paraId="65F4CD23">
      <w:pPr>
        <w:pStyle w:val="7"/>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所属细分行业: </w:t>
      </w:r>
      <w:r>
        <w:rPr>
          <w:rFonts w:hint="eastAsia" w:ascii="仿宋_GB2312" w:hAnsi="仿宋_GB2312" w:eastAsia="仿宋_GB2312" w:cs="仿宋_GB2312"/>
          <w:color w:val="000000"/>
          <w:sz w:val="32"/>
          <w:szCs w:val="32"/>
        </w:rPr>
        <w:sym w:font="Times New Roman" w:char="0000"/>
      </w:r>
      <w:r>
        <w:rPr>
          <w:rFonts w:hint="eastAsia" w:ascii="仿宋_GB2312" w:hAnsi="仿宋_GB2312" w:eastAsia="仿宋_GB2312" w:cs="仿宋_GB2312"/>
          <w:color w:val="000000"/>
          <w:sz w:val="32"/>
          <w:szCs w:val="32"/>
        </w:rPr>
        <w:t>汽车零部件及配件制造</w:t>
      </w:r>
    </w:p>
    <w:p w14:paraId="42888F24">
      <w:pPr>
        <w:pStyle w:val="7"/>
        <w:ind w:firstLine="2880" w:firstLineChars="9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sym w:font="Times New Roman" w:char="0000"/>
      </w:r>
      <w:r>
        <w:rPr>
          <w:rFonts w:hint="eastAsia" w:ascii="仿宋_GB2312" w:hAnsi="仿宋_GB2312" w:eastAsia="仿宋_GB2312" w:cs="仿宋_GB2312"/>
          <w:color w:val="000000"/>
          <w:sz w:val="32"/>
          <w:szCs w:val="32"/>
        </w:rPr>
        <w:t>轨道交通设备制造</w:t>
      </w:r>
    </w:p>
    <w:p w14:paraId="44194246">
      <w:pPr>
        <w:pStyle w:val="7"/>
        <w:ind w:firstLine="2880" w:firstLineChars="9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sym w:font="Times New Roman" w:char="0000"/>
      </w:r>
      <w:r>
        <w:rPr>
          <w:rFonts w:hint="eastAsia" w:ascii="仿宋_GB2312" w:hAnsi="仿宋_GB2312" w:eastAsia="仿宋_GB2312" w:cs="仿宋_GB2312"/>
          <w:color w:val="000000"/>
          <w:sz w:val="32"/>
          <w:szCs w:val="32"/>
        </w:rPr>
        <w:t>家用电器及配件制造</w:t>
      </w:r>
    </w:p>
    <w:p w14:paraId="2B8EC5E3">
      <w:pPr>
        <w:pStyle w:val="7"/>
        <w:ind w:firstLine="2880" w:firstLineChars="9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sym w:font="Times New Roman" w:char="0000"/>
      </w:r>
      <w:r>
        <w:rPr>
          <w:rFonts w:hint="eastAsia" w:ascii="仿宋_GB2312" w:hAnsi="仿宋_GB2312" w:eastAsia="仿宋_GB2312" w:cs="仿宋_GB2312"/>
          <w:color w:val="000000"/>
          <w:sz w:val="32"/>
          <w:szCs w:val="32"/>
        </w:rPr>
        <w:t>通用零部件及配件制造</w:t>
      </w:r>
    </w:p>
    <w:p w14:paraId="71A59FEB">
      <w:pPr>
        <w:pStyle w:val="7"/>
        <w:ind w:firstLine="640" w:firstLineChars="200"/>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联系人及电话：</w:t>
      </w:r>
      <w:r>
        <w:rPr>
          <w:rFonts w:hint="eastAsia" w:ascii="仿宋_GB2312" w:hAnsi="仿宋_GB2312" w:eastAsia="仿宋_GB2312" w:cs="仿宋_GB2312"/>
          <w:color w:val="000000"/>
          <w:sz w:val="32"/>
          <w:szCs w:val="32"/>
          <w:u w:val="single"/>
        </w:rPr>
        <w:t xml:space="preserve">             </w:t>
      </w:r>
    </w:p>
    <w:p w14:paraId="302EB863">
      <w:pPr>
        <w:pStyle w:val="7"/>
        <w:ind w:firstLine="640" w:firstLineChars="200"/>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申 报 日 期： 2025年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6BB6DC97">
      <w:pPr>
        <w:pStyle w:val="7"/>
        <w:jc w:val="lef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single"/>
        </w:rPr>
        <w:br w:type="page"/>
      </w:r>
    </w:p>
    <w:tbl>
      <w:tblPr>
        <w:tblStyle w:val="8"/>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160"/>
        <w:gridCol w:w="2855"/>
        <w:gridCol w:w="1570"/>
        <w:gridCol w:w="2732"/>
      </w:tblGrid>
      <w:tr w14:paraId="0492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7" w:type="dxa"/>
            <w:gridSpan w:val="4"/>
            <w:shd w:val="clear" w:color="auto" w:fill="FFFFFF"/>
            <w:noWrap/>
            <w:vAlign w:val="center"/>
          </w:tcPr>
          <w:p w14:paraId="67FB5EB1">
            <w:pPr>
              <w:suppressAutoHyphens/>
              <w:spacing w:line="300" w:lineRule="exact"/>
              <w:jc w:val="center"/>
              <w:rPr>
                <w:rFonts w:ascii="Times New Roman" w:hAnsi="Times New Roman" w:eastAsia="黑体" w:cs="方正仿宋_GBK"/>
                <w:color w:val="000000"/>
                <w:sz w:val="28"/>
                <w:szCs w:val="28"/>
              </w:rPr>
            </w:pPr>
            <w:r>
              <w:rPr>
                <w:rFonts w:hint="eastAsia" w:ascii="Times New Roman" w:hAnsi="Times New Roman" w:eastAsia="黑体" w:cs="方正仿宋_GBK"/>
                <w:color w:val="000000"/>
                <w:sz w:val="28"/>
                <w:szCs w:val="28"/>
              </w:rPr>
              <w:t>一、企业</w:t>
            </w:r>
            <w:r>
              <w:rPr>
                <w:rFonts w:hint="eastAsia" w:ascii="Times New Roman" w:hAnsi="Times New Roman" w:eastAsia="黑体" w:cs="方正仿宋_GBK"/>
                <w:color w:val="000000"/>
                <w:sz w:val="28"/>
                <w:szCs w:val="28"/>
                <w:lang w:eastAsia="zh-Hans"/>
              </w:rPr>
              <w:t>基本</w:t>
            </w:r>
            <w:r>
              <w:rPr>
                <w:rFonts w:hint="eastAsia" w:ascii="Times New Roman" w:hAnsi="Times New Roman" w:eastAsia="黑体" w:cs="方正仿宋_GBK"/>
                <w:color w:val="000000"/>
                <w:sz w:val="28"/>
                <w:szCs w:val="28"/>
              </w:rPr>
              <w:t>情况</w:t>
            </w:r>
          </w:p>
        </w:tc>
      </w:tr>
      <w:tr w14:paraId="1B18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160" w:type="dxa"/>
            <w:shd w:val="clear" w:color="auto" w:fill="FFFFFF"/>
            <w:noWrap/>
            <w:vAlign w:val="center"/>
          </w:tcPr>
          <w:p w14:paraId="15FF4072">
            <w:pPr>
              <w:widowControl/>
              <w:suppressAutoHyphens/>
              <w:jc w:val="center"/>
              <w:textAlignment w:val="center"/>
              <w:rPr>
                <w:rFonts w:ascii="Times New Roman" w:hAnsi="Times New Roman" w:eastAsia="仿宋_GB2312" w:cs="仿宋_GB2312"/>
                <w:b/>
                <w:bCs/>
                <w:color w:val="000000"/>
                <w:kern w:val="0"/>
                <w:sz w:val="24"/>
                <w:lang w:eastAsia="zh-Hans" w:bidi="ar"/>
              </w:rPr>
            </w:pPr>
            <w:r>
              <w:rPr>
                <w:rFonts w:hint="eastAsia" w:ascii="Times New Roman" w:hAnsi="Times New Roman" w:eastAsia="仿宋_GB2312" w:cs="仿宋_GB2312"/>
                <w:b/>
                <w:bCs/>
                <w:color w:val="000000"/>
                <w:kern w:val="0"/>
                <w:sz w:val="24"/>
                <w:lang w:eastAsia="zh-Hans" w:bidi="ar"/>
              </w:rPr>
              <w:t>企业基本信息</w:t>
            </w:r>
            <w:r>
              <w:rPr>
                <w:rFonts w:ascii="Times New Roman" w:hAnsi="Times New Roman" w:eastAsia="仿宋_GB2312" w:cs="仿宋_GB2312"/>
                <w:b/>
                <w:bCs/>
                <w:color w:val="000000"/>
                <w:kern w:val="0"/>
                <w:sz w:val="24"/>
                <w:lang w:eastAsia="zh-Hans" w:bidi="ar"/>
              </w:rPr>
              <w:t>*</w:t>
            </w:r>
          </w:p>
        </w:tc>
        <w:tc>
          <w:tcPr>
            <w:tcW w:w="7157" w:type="dxa"/>
            <w:gridSpan w:val="3"/>
            <w:shd w:val="clear" w:color="auto" w:fill="FFFFFF"/>
            <w:noWrap/>
            <w:vAlign w:val="center"/>
          </w:tcPr>
          <w:p w14:paraId="0E337322">
            <w:pPr>
              <w:suppressAutoHyphens/>
              <w:spacing w:line="300" w:lineRule="exact"/>
              <w:rPr>
                <w:rFonts w:ascii="Times New Roman" w:hAnsi="Times New Roman" w:eastAsia="仿宋_GB2312"/>
                <w:color w:val="000000"/>
              </w:rPr>
            </w:pPr>
            <w:r>
              <w:rPr>
                <w:rFonts w:hint="eastAsia" w:ascii="Times New Roman" w:hAnsi="Times New Roman" w:eastAsia="仿宋_GB2312"/>
                <w:color w:val="000000"/>
                <w:lang w:eastAsia="zh-Hans"/>
              </w:rPr>
              <w:t>企</w:t>
            </w:r>
            <w:r>
              <w:rPr>
                <w:rFonts w:hint="eastAsia" w:ascii="Times New Roman" w:hAnsi="Times New Roman" w:eastAsia="仿宋_GB2312"/>
                <w:color w:val="000000"/>
              </w:rPr>
              <w:t xml:space="preserve"> </w:t>
            </w:r>
            <w:r>
              <w:rPr>
                <w:rFonts w:hint="eastAsia" w:ascii="Times New Roman" w:hAnsi="Times New Roman" w:eastAsia="仿宋_GB2312"/>
                <w:color w:val="000000"/>
                <w:lang w:eastAsia="zh-Hans"/>
              </w:rPr>
              <w:t>业</w:t>
            </w:r>
            <w:r>
              <w:rPr>
                <w:rFonts w:hint="eastAsia" w:ascii="Times New Roman" w:hAnsi="Times New Roman" w:eastAsia="仿宋_GB2312"/>
                <w:color w:val="000000"/>
              </w:rPr>
              <w:t xml:space="preserve"> </w:t>
            </w:r>
            <w:r>
              <w:rPr>
                <w:rFonts w:hint="eastAsia" w:ascii="Times New Roman" w:hAnsi="Times New Roman" w:eastAsia="仿宋_GB2312"/>
                <w:color w:val="000000"/>
                <w:lang w:eastAsia="zh-Hans"/>
              </w:rPr>
              <w:t>名</w:t>
            </w:r>
            <w:r>
              <w:rPr>
                <w:rFonts w:hint="eastAsia" w:ascii="Times New Roman" w:hAnsi="Times New Roman" w:eastAsia="仿宋_GB2312"/>
                <w:color w:val="000000"/>
              </w:rPr>
              <w:t xml:space="preserve"> </w:t>
            </w:r>
            <w:r>
              <w:rPr>
                <w:rFonts w:hint="eastAsia" w:ascii="Times New Roman" w:hAnsi="Times New Roman" w:eastAsia="仿宋_GB2312"/>
                <w:color w:val="000000"/>
                <w:lang w:eastAsia="zh-Hans"/>
              </w:rPr>
              <w:t>称</w:t>
            </w:r>
            <w:r>
              <w:rPr>
                <w:rFonts w:ascii="Times New Roman" w:hAnsi="Times New Roman" w:eastAsia="仿宋_GB2312"/>
                <w:color w:val="000000"/>
                <w:lang w:eastAsia="zh-Hans"/>
              </w:rPr>
              <w:t>：</w:t>
            </w:r>
            <w:r>
              <w:rPr>
                <w:rFonts w:hint="eastAsia" w:ascii="Times New Roman" w:hAnsi="Times New Roman" w:eastAsia="仿宋_GB2312"/>
                <w:color w:val="000000"/>
                <w:u w:val="single"/>
              </w:rPr>
              <w:t xml:space="preserve"> </w:t>
            </w:r>
            <w:r>
              <w:rPr>
                <w:rFonts w:ascii="Times New Roman" w:hAnsi="Times New Roman" w:eastAsia="仿宋_GB2312"/>
                <w:color w:val="000000"/>
                <w:u w:val="single"/>
              </w:rPr>
              <w:t xml:space="preserve">   </w:t>
            </w:r>
            <w:r>
              <w:rPr>
                <w:rFonts w:hint="eastAsia" w:ascii="Times New Roman" w:hAnsi="Times New Roman" w:eastAsia="仿宋_GB2312"/>
                <w:color w:val="000000"/>
                <w:u w:val="single"/>
              </w:rPr>
              <w:t xml:space="preserve">        </w:t>
            </w:r>
          </w:p>
          <w:p w14:paraId="4589E6FB">
            <w:pPr>
              <w:suppressAutoHyphens/>
              <w:spacing w:line="300" w:lineRule="exact"/>
              <w:rPr>
                <w:rFonts w:hint="eastAsia" w:ascii="Times New Roman" w:hAnsi="Times New Roman" w:eastAsia="仿宋_GB2312"/>
                <w:color w:val="000000"/>
                <w:u w:val="single"/>
              </w:rPr>
            </w:pPr>
            <w:r>
              <w:rPr>
                <w:rFonts w:hint="eastAsia" w:ascii="Times New Roman" w:hAnsi="Times New Roman" w:eastAsia="仿宋_GB2312"/>
                <w:color w:val="000000"/>
                <w:lang w:eastAsia="zh-Hans"/>
              </w:rPr>
              <w:t>统一社会信用代码</w:t>
            </w:r>
            <w:r>
              <w:rPr>
                <w:rFonts w:ascii="Times New Roman" w:hAnsi="Times New Roman" w:eastAsia="仿宋_GB2312"/>
                <w:color w:val="000000"/>
                <w:lang w:eastAsia="zh-Hans"/>
              </w:rPr>
              <w:t>：</w:t>
            </w:r>
            <w:r>
              <w:rPr>
                <w:rFonts w:hint="eastAsia" w:ascii="Times New Roman" w:hAnsi="Times New Roman" w:eastAsia="仿宋_GB2312"/>
                <w:color w:val="000000"/>
                <w:u w:val="single"/>
              </w:rPr>
              <w:t xml:space="preserve"> </w:t>
            </w:r>
            <w:r>
              <w:rPr>
                <w:rFonts w:ascii="Times New Roman" w:hAnsi="Times New Roman" w:eastAsia="仿宋_GB2312"/>
                <w:color w:val="000000"/>
                <w:u w:val="single"/>
              </w:rPr>
              <w:t xml:space="preserve">  </w:t>
            </w:r>
            <w:r>
              <w:rPr>
                <w:rFonts w:hint="eastAsia" w:ascii="Times New Roman" w:hAnsi="Times New Roman" w:eastAsia="仿宋_GB2312"/>
                <w:color w:val="000000"/>
                <w:u w:val="single"/>
              </w:rPr>
              <w:t xml:space="preserve">        </w:t>
            </w:r>
            <w:r>
              <w:rPr>
                <w:rFonts w:ascii="Times New Roman" w:hAnsi="Times New Roman" w:eastAsia="仿宋_GB2312"/>
                <w:color w:val="000000"/>
                <w:u w:val="single"/>
              </w:rPr>
              <w:t xml:space="preserve"> </w:t>
            </w:r>
            <w:r>
              <w:rPr>
                <w:rFonts w:hint="eastAsia" w:ascii="Times New Roman" w:hAnsi="Times New Roman" w:eastAsia="仿宋_GB2312"/>
                <w:color w:val="000000"/>
                <w:u w:val="single"/>
              </w:rPr>
              <w:t xml:space="preserve"> </w:t>
            </w:r>
          </w:p>
          <w:p w14:paraId="5F365522">
            <w:pPr>
              <w:suppressAutoHyphens/>
              <w:spacing w:line="300" w:lineRule="exact"/>
              <w:rPr>
                <w:rFonts w:ascii="Times New Roman" w:hAnsi="Times New Roman" w:eastAsia="仿宋_GB2312"/>
                <w:color w:val="000000"/>
                <w:u w:val="single"/>
              </w:rPr>
            </w:pPr>
            <w:r>
              <w:rPr>
                <w:rFonts w:hint="eastAsia" w:ascii="Times New Roman" w:hAnsi="Times New Roman" w:eastAsia="仿宋_GB2312"/>
                <w:color w:val="000000"/>
                <w:lang w:eastAsia="zh-Hans"/>
              </w:rPr>
              <w:t>所属</w:t>
            </w:r>
            <w:r>
              <w:rPr>
                <w:rFonts w:hint="eastAsia" w:ascii="Times New Roman" w:hAnsi="Times New Roman" w:eastAsia="仿宋_GB2312"/>
                <w:color w:val="000000"/>
              </w:rPr>
              <w:t>区</w:t>
            </w:r>
            <w:r>
              <w:rPr>
                <w:rFonts w:ascii="Times New Roman" w:hAnsi="Times New Roman" w:eastAsia="仿宋_GB2312"/>
                <w:color w:val="000000"/>
                <w:lang w:eastAsia="zh-Hans"/>
              </w:rPr>
              <w:t>（</w:t>
            </w:r>
            <w:r>
              <w:rPr>
                <w:rFonts w:hint="eastAsia" w:ascii="Times New Roman" w:hAnsi="Times New Roman" w:eastAsia="仿宋_GB2312"/>
                <w:color w:val="000000"/>
                <w:lang w:eastAsia="zh-Hans"/>
              </w:rPr>
              <w:t>市</w:t>
            </w:r>
            <w:r>
              <w:rPr>
                <w:rFonts w:ascii="Times New Roman" w:hAnsi="Times New Roman" w:eastAsia="仿宋_GB2312"/>
                <w:color w:val="000000"/>
                <w:lang w:eastAsia="zh-Hans"/>
              </w:rPr>
              <w:t>）：</w:t>
            </w:r>
            <w:r>
              <w:rPr>
                <w:rFonts w:hint="eastAsia" w:ascii="Times New Roman" w:eastAsia="仿宋_GB2312"/>
                <w:color w:val="000000"/>
                <w:u w:val="single"/>
              </w:rPr>
              <w:t xml:space="preserve">青岛市   区（市）  </w:t>
            </w:r>
          </w:p>
          <w:p w14:paraId="5DF3CEC6">
            <w:pPr>
              <w:pStyle w:val="6"/>
              <w:rPr>
                <w:rFonts w:ascii="Times New Roman" w:eastAsia="仿宋_GB2312"/>
                <w:color w:val="000000"/>
              </w:rPr>
            </w:pPr>
            <w:r>
              <w:rPr>
                <w:rFonts w:hint="eastAsia" w:ascii="Times New Roman" w:eastAsia="仿宋_GB2312"/>
                <w:color w:val="000000"/>
                <w:sz w:val="21"/>
                <w:szCs w:val="24"/>
                <w:lang w:eastAsia="zh-Hans"/>
              </w:rPr>
              <w:t>生产</w:t>
            </w:r>
            <w:r>
              <w:rPr>
                <w:rFonts w:hint="eastAsia" w:ascii="Times New Roman" w:eastAsia="仿宋_GB2312"/>
                <w:color w:val="000000"/>
                <w:sz w:val="21"/>
                <w:szCs w:val="24"/>
              </w:rPr>
              <w:t>详细</w:t>
            </w:r>
            <w:r>
              <w:rPr>
                <w:rFonts w:hint="eastAsia" w:ascii="Times New Roman" w:eastAsia="仿宋_GB2312"/>
                <w:color w:val="000000"/>
                <w:sz w:val="21"/>
                <w:szCs w:val="24"/>
                <w:lang w:eastAsia="zh-Hans"/>
              </w:rPr>
              <w:t>经营地址</w:t>
            </w:r>
            <w:r>
              <w:rPr>
                <w:rFonts w:ascii="Times New Roman" w:eastAsia="仿宋_GB2312"/>
                <w:color w:val="000000"/>
                <w:lang w:eastAsia="zh-Hans"/>
              </w:rPr>
              <w:t>：</w:t>
            </w:r>
            <w:r>
              <w:rPr>
                <w:rFonts w:hint="eastAsia" w:ascii="Times New Roman" w:hAnsi="Calibri" w:eastAsia="仿宋_GB2312"/>
                <w:color w:val="000000"/>
                <w:sz w:val="21"/>
                <w:szCs w:val="24"/>
                <w:u w:val="single"/>
              </w:rPr>
              <w:t xml:space="preserve">青岛市   区（市）   路   号     </w:t>
            </w:r>
          </w:p>
        </w:tc>
      </w:tr>
      <w:tr w14:paraId="62F7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60" w:type="dxa"/>
            <w:shd w:val="clear" w:color="auto" w:fill="FFFFFF"/>
            <w:noWrap/>
            <w:vAlign w:val="center"/>
          </w:tcPr>
          <w:p w14:paraId="430ACDB9">
            <w:pPr>
              <w:widowControl/>
              <w:suppressAutoHyphens/>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法定代表人</w:t>
            </w:r>
            <w:r>
              <w:rPr>
                <w:rFonts w:ascii="Times New Roman" w:hAnsi="Times New Roman" w:eastAsia="仿宋_GB2312" w:cs="仿宋_GB2312"/>
                <w:b/>
                <w:bCs/>
                <w:color w:val="000000"/>
                <w:kern w:val="0"/>
                <w:sz w:val="24"/>
                <w:lang w:eastAsia="zh-Hans" w:bidi="ar"/>
              </w:rPr>
              <w:t>*</w:t>
            </w:r>
          </w:p>
        </w:tc>
        <w:tc>
          <w:tcPr>
            <w:tcW w:w="7157" w:type="dxa"/>
            <w:gridSpan w:val="3"/>
            <w:shd w:val="clear" w:color="auto" w:fill="FFFFFF"/>
            <w:noWrap/>
            <w:vAlign w:val="center"/>
          </w:tcPr>
          <w:p w14:paraId="43346031">
            <w:pPr>
              <w:suppressAutoHyphens/>
              <w:spacing w:line="300" w:lineRule="exact"/>
              <w:rPr>
                <w:rFonts w:ascii="Times New Roman" w:hAnsi="Times New Roman" w:eastAsia="仿宋_GB2312"/>
                <w:color w:val="000000"/>
              </w:rPr>
            </w:pPr>
            <w:r>
              <w:rPr>
                <w:rFonts w:hint="eastAsia" w:ascii="Times New Roman" w:hAnsi="Times New Roman" w:eastAsia="仿宋_GB2312"/>
                <w:color w:val="000000"/>
              </w:rPr>
              <w:t>姓  名：</w:t>
            </w:r>
            <w:r>
              <w:rPr>
                <w:rFonts w:hint="eastAsia" w:ascii="Times New Roman" w:hAnsi="Times New Roman" w:eastAsia="仿宋_GB2312"/>
                <w:color w:val="000000"/>
                <w:u w:val="single"/>
              </w:rPr>
              <w:t xml:space="preserve">        </w:t>
            </w:r>
            <w:r>
              <w:rPr>
                <w:rFonts w:hint="eastAsia" w:ascii="Times New Roman" w:hAnsi="Times New Roman" w:eastAsia="仿宋_GB2312"/>
                <w:color w:val="000000"/>
              </w:rPr>
              <w:t>联系电话：</w:t>
            </w:r>
            <w:r>
              <w:rPr>
                <w:rFonts w:hint="eastAsia" w:ascii="Times New Roman" w:hAnsi="Times New Roman" w:eastAsia="仿宋_GB2312"/>
                <w:color w:val="000000"/>
                <w:u w:val="single"/>
              </w:rPr>
              <w:t xml:space="preserve"> </w:t>
            </w:r>
            <w:r>
              <w:rPr>
                <w:rFonts w:ascii="Times New Roman" w:hAnsi="Times New Roman" w:eastAsia="仿宋_GB2312"/>
                <w:color w:val="000000"/>
                <w:u w:val="single"/>
              </w:rPr>
              <w:t xml:space="preserve">   </w:t>
            </w:r>
            <w:r>
              <w:rPr>
                <w:rFonts w:hint="eastAsia" w:ascii="Times New Roman" w:hAnsi="Times New Roman" w:eastAsia="仿宋_GB2312"/>
                <w:color w:val="000000"/>
                <w:u w:val="single"/>
              </w:rPr>
              <w:t xml:space="preserve">  </w:t>
            </w:r>
          </w:p>
        </w:tc>
      </w:tr>
      <w:tr w14:paraId="201A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60" w:type="dxa"/>
            <w:shd w:val="clear" w:color="auto" w:fill="FFFFFF"/>
            <w:noWrap/>
            <w:vAlign w:val="center"/>
          </w:tcPr>
          <w:p w14:paraId="3D28BEA8">
            <w:pPr>
              <w:widowControl/>
              <w:suppressAutoHyphens/>
              <w:jc w:val="center"/>
              <w:textAlignment w:val="center"/>
              <w:rPr>
                <w:rFonts w:ascii="Times New Roman" w:hAnsi="Times New Roman" w:eastAsia="仿宋_GB2312" w:cs="仿宋_GB2312"/>
                <w:b/>
                <w:bCs/>
                <w:color w:val="000000"/>
                <w:kern w:val="0"/>
                <w:sz w:val="24"/>
                <w:lang w:eastAsia="zh-Hans" w:bidi="ar"/>
              </w:rPr>
            </w:pPr>
            <w:r>
              <w:rPr>
                <w:rFonts w:hint="eastAsia" w:ascii="Times New Roman" w:hAnsi="Times New Roman" w:eastAsia="仿宋_GB2312" w:cs="仿宋_GB2312"/>
                <w:b/>
                <w:bCs/>
                <w:color w:val="000000"/>
                <w:kern w:val="0"/>
                <w:sz w:val="24"/>
                <w:lang w:bidi="ar"/>
              </w:rPr>
              <w:t>联系人</w:t>
            </w:r>
            <w:r>
              <w:rPr>
                <w:rFonts w:hint="eastAsia" w:ascii="Times New Roman" w:hAnsi="Times New Roman" w:eastAsia="仿宋_GB2312" w:cs="仿宋_GB2312"/>
                <w:b/>
                <w:bCs/>
                <w:color w:val="000000"/>
                <w:kern w:val="0"/>
                <w:sz w:val="24"/>
                <w:lang w:eastAsia="zh-Hans" w:bidi="ar"/>
              </w:rPr>
              <w:t>信息</w:t>
            </w:r>
            <w:r>
              <w:rPr>
                <w:rFonts w:ascii="Times New Roman" w:hAnsi="Times New Roman" w:eastAsia="仿宋_GB2312" w:cs="仿宋_GB2312"/>
                <w:b/>
                <w:bCs/>
                <w:color w:val="000000"/>
                <w:kern w:val="0"/>
                <w:sz w:val="24"/>
                <w:lang w:eastAsia="zh-Hans" w:bidi="ar"/>
              </w:rPr>
              <w:t>*</w:t>
            </w:r>
          </w:p>
        </w:tc>
        <w:tc>
          <w:tcPr>
            <w:tcW w:w="7157" w:type="dxa"/>
            <w:gridSpan w:val="3"/>
            <w:shd w:val="clear" w:color="auto" w:fill="FFFFFF"/>
            <w:noWrap/>
            <w:vAlign w:val="center"/>
          </w:tcPr>
          <w:p w14:paraId="5CBFFAF6">
            <w:pPr>
              <w:suppressAutoHyphens/>
              <w:spacing w:line="300" w:lineRule="exact"/>
              <w:rPr>
                <w:rFonts w:ascii="Times New Roman" w:hAnsi="Times New Roman" w:eastAsia="仿宋_GB2312"/>
                <w:color w:val="000000"/>
              </w:rPr>
            </w:pPr>
            <w:r>
              <w:rPr>
                <w:rFonts w:hint="eastAsia" w:ascii="Times New Roman" w:hAnsi="Times New Roman" w:eastAsia="仿宋_GB2312"/>
                <w:color w:val="000000"/>
                <w:lang w:eastAsia="zh-Hans"/>
              </w:rPr>
              <w:t>姓</w:t>
            </w:r>
            <w:r>
              <w:rPr>
                <w:rFonts w:hint="eastAsia" w:ascii="Times New Roman" w:hAnsi="Times New Roman" w:eastAsia="仿宋_GB2312"/>
                <w:color w:val="000000"/>
              </w:rPr>
              <w:t xml:space="preserve">  </w:t>
            </w:r>
            <w:r>
              <w:rPr>
                <w:rFonts w:hint="eastAsia" w:ascii="Times New Roman" w:hAnsi="Times New Roman" w:eastAsia="仿宋_GB2312"/>
                <w:color w:val="000000"/>
                <w:lang w:eastAsia="zh-Hans"/>
              </w:rPr>
              <w:t>名</w:t>
            </w:r>
            <w:r>
              <w:rPr>
                <w:rFonts w:ascii="Times New Roman" w:hAnsi="Times New Roman" w:eastAsia="仿宋_GB2312"/>
                <w:color w:val="000000"/>
                <w:lang w:eastAsia="zh-Hans"/>
              </w:rPr>
              <w:t>：</w:t>
            </w:r>
            <w:r>
              <w:rPr>
                <w:rFonts w:hint="eastAsia" w:ascii="Times New Roman" w:hAnsi="Times New Roman" w:eastAsia="仿宋_GB2312"/>
                <w:color w:val="000000"/>
                <w:u w:val="single"/>
              </w:rPr>
              <w:t xml:space="preserve"> </w:t>
            </w:r>
            <w:r>
              <w:rPr>
                <w:rFonts w:ascii="Times New Roman" w:hAnsi="Times New Roman" w:eastAsia="仿宋_GB2312"/>
                <w:color w:val="000000"/>
                <w:u w:val="single"/>
              </w:rPr>
              <w:t xml:space="preserve">   </w:t>
            </w:r>
            <w:r>
              <w:rPr>
                <w:rFonts w:hint="eastAsia" w:ascii="Times New Roman" w:hAnsi="Times New Roman" w:eastAsia="仿宋_GB2312"/>
                <w:color w:val="000000"/>
                <w:u w:val="single"/>
              </w:rPr>
              <w:t xml:space="preserve">   </w:t>
            </w:r>
            <w:r>
              <w:rPr>
                <w:rFonts w:hint="eastAsia" w:ascii="Times New Roman" w:hAnsi="Times New Roman" w:eastAsia="仿宋_GB2312"/>
                <w:color w:val="000000"/>
                <w:lang w:eastAsia="zh-Hans"/>
              </w:rPr>
              <w:t>手机号</w:t>
            </w:r>
            <w:r>
              <w:rPr>
                <w:rFonts w:ascii="Times New Roman" w:hAnsi="Times New Roman" w:eastAsia="仿宋_GB2312"/>
                <w:color w:val="000000"/>
                <w:lang w:eastAsia="zh-Hans"/>
              </w:rPr>
              <w:t>：</w:t>
            </w:r>
            <w:r>
              <w:rPr>
                <w:rFonts w:hint="eastAsia" w:ascii="Times New Roman" w:hAnsi="Times New Roman" w:eastAsia="仿宋_GB2312"/>
                <w:color w:val="000000"/>
                <w:u w:val="single"/>
              </w:rPr>
              <w:t xml:space="preserve"> </w:t>
            </w:r>
            <w:r>
              <w:rPr>
                <w:rFonts w:ascii="Times New Roman" w:hAnsi="Times New Roman" w:eastAsia="仿宋_GB2312"/>
                <w:color w:val="000000"/>
                <w:u w:val="single"/>
              </w:rPr>
              <w:t xml:space="preserve">  </w:t>
            </w:r>
            <w:r>
              <w:rPr>
                <w:rFonts w:hint="eastAsia" w:ascii="Times New Roman" w:hAnsi="Times New Roman" w:eastAsia="仿宋_GB2312"/>
                <w:color w:val="000000"/>
                <w:u w:val="single"/>
              </w:rPr>
              <w:t xml:space="preserve">   </w:t>
            </w:r>
            <w:r>
              <w:rPr>
                <w:rFonts w:ascii="Times New Roman" w:hAnsi="Times New Roman" w:eastAsia="仿宋_GB2312"/>
                <w:color w:val="000000"/>
                <w:u w:val="single"/>
              </w:rPr>
              <w:t xml:space="preserve"> </w:t>
            </w:r>
            <w:r>
              <w:rPr>
                <w:rFonts w:hint="eastAsia" w:ascii="Times New Roman" w:hAnsi="Times New Roman" w:eastAsia="仿宋_GB2312"/>
                <w:color w:val="000000"/>
                <w:u w:val="single"/>
              </w:rPr>
              <w:t xml:space="preserve"> </w:t>
            </w:r>
          </w:p>
        </w:tc>
      </w:tr>
      <w:tr w14:paraId="6749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160" w:type="dxa"/>
            <w:vMerge w:val="restart"/>
            <w:shd w:val="clear" w:color="auto" w:fill="FFFFFF"/>
            <w:noWrap/>
            <w:vAlign w:val="center"/>
          </w:tcPr>
          <w:p w14:paraId="1F178B4B">
            <w:pPr>
              <w:widowControl/>
              <w:suppressAutoHyphens/>
              <w:jc w:val="center"/>
              <w:textAlignment w:val="center"/>
              <w:rPr>
                <w:rFonts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企业类别</w:t>
            </w:r>
            <w:r>
              <w:rPr>
                <w:rFonts w:ascii="Times New Roman" w:hAnsi="Times New Roman" w:eastAsia="仿宋_GB2312" w:cs="仿宋_GB2312"/>
                <w:b/>
                <w:bCs/>
                <w:color w:val="000000"/>
                <w:kern w:val="0"/>
                <w:sz w:val="24"/>
                <w:lang w:bidi="ar"/>
              </w:rPr>
              <w:t>*</w:t>
            </w:r>
          </w:p>
          <w:p w14:paraId="6FEE6E59">
            <w:pPr>
              <w:widowControl/>
              <w:suppressAutoHyphens/>
              <w:jc w:val="center"/>
              <w:textAlignment w:val="center"/>
              <w:rPr>
                <w:rFonts w:ascii="Times New Roman" w:hAnsi="Times New Roman" w:eastAsia="仿宋_GB2312" w:cs="仿宋_GB2312"/>
                <w:b/>
                <w:bCs/>
                <w:color w:val="000000"/>
                <w:kern w:val="0"/>
                <w:sz w:val="24"/>
                <w:lang w:bidi="ar"/>
              </w:rPr>
            </w:pPr>
            <w:r>
              <w:rPr>
                <w:rFonts w:ascii="Times New Roman" w:hAnsi="Times New Roman" w:eastAsia="仿宋_GB2312" w:cs="仿宋_GB2312"/>
                <w:b/>
                <w:bCs/>
                <w:color w:val="000000"/>
                <w:kern w:val="0"/>
                <w:sz w:val="24"/>
                <w:lang w:bidi="ar"/>
              </w:rPr>
              <w:t>（</w:t>
            </w:r>
            <w:r>
              <w:rPr>
                <w:rFonts w:hint="eastAsia" w:ascii="Times New Roman" w:hAnsi="Times New Roman" w:eastAsia="仿宋_GB2312" w:cs="仿宋_GB2312"/>
                <w:b/>
                <w:bCs/>
                <w:color w:val="000000"/>
                <w:kern w:val="0"/>
                <w:sz w:val="24"/>
                <w:lang w:eastAsia="zh-Hans" w:bidi="ar"/>
              </w:rPr>
              <w:t>分类单选</w:t>
            </w:r>
            <w:r>
              <w:rPr>
                <w:rFonts w:ascii="Times New Roman" w:hAnsi="Times New Roman" w:eastAsia="仿宋_GB2312" w:cs="仿宋_GB2312"/>
                <w:b/>
                <w:bCs/>
                <w:color w:val="000000"/>
                <w:kern w:val="0"/>
                <w:sz w:val="24"/>
                <w:lang w:bidi="ar"/>
              </w:rPr>
              <w:t>）</w:t>
            </w:r>
          </w:p>
        </w:tc>
        <w:tc>
          <w:tcPr>
            <w:tcW w:w="7157" w:type="dxa"/>
            <w:gridSpan w:val="3"/>
            <w:shd w:val="clear" w:color="auto" w:fill="FFFFFF"/>
            <w:noWrap w:val="0"/>
            <w:vAlign w:val="center"/>
          </w:tcPr>
          <w:p w14:paraId="73BBD388">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国有企业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民营企业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混合所有制企业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其他</w:t>
            </w:r>
          </w:p>
        </w:tc>
      </w:tr>
      <w:tr w14:paraId="1E9E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160" w:type="dxa"/>
            <w:vMerge w:val="continue"/>
            <w:shd w:val="clear" w:color="auto" w:fill="FFFFFF"/>
            <w:noWrap/>
            <w:vAlign w:val="center"/>
          </w:tcPr>
          <w:p w14:paraId="593516D0">
            <w:pPr>
              <w:widowControl/>
              <w:suppressAutoHyphens/>
              <w:jc w:val="center"/>
              <w:textAlignment w:val="center"/>
              <w:rPr>
                <w:rFonts w:hint="eastAsia" w:ascii="Times New Roman" w:hAnsi="Times New Roman" w:eastAsia="仿宋_GB2312" w:cs="仿宋_GB2312"/>
                <w:b/>
                <w:bCs/>
                <w:color w:val="000000"/>
                <w:kern w:val="0"/>
                <w:sz w:val="24"/>
                <w:lang w:bidi="ar"/>
              </w:rPr>
            </w:pPr>
          </w:p>
        </w:tc>
        <w:tc>
          <w:tcPr>
            <w:tcW w:w="7157" w:type="dxa"/>
            <w:gridSpan w:val="3"/>
            <w:shd w:val="clear" w:color="auto" w:fill="FFFFFF"/>
            <w:noWrap w:val="0"/>
            <w:vAlign w:val="center"/>
          </w:tcPr>
          <w:p w14:paraId="198A47BE">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专精特新“小巨人”企业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专精特新中小企业</w:t>
            </w:r>
          </w:p>
          <w:p w14:paraId="016B6B0C">
            <w:pPr>
              <w:suppressAutoHyphens/>
              <w:spacing w:line="300" w:lineRule="exact"/>
              <w:rPr>
                <w:rFonts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创新型企业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其它</w:t>
            </w:r>
            <w:r>
              <w:rPr>
                <w:rFonts w:hint="eastAsia" w:ascii="Times New Roman" w:hAnsi="Times New Roman" w:eastAsia="仿宋_GB2312"/>
                <w:color w:val="000000"/>
                <w:lang w:eastAsia="zh-Hans"/>
              </w:rPr>
              <w:t>中小企业</w:t>
            </w:r>
            <w:r>
              <w:rPr>
                <w:rFonts w:hint="eastAsia" w:ascii="Times New Roman" w:hAnsi="Times New Roman" w:eastAsia="仿宋_GB2312"/>
                <w:color w:val="000000"/>
              </w:rPr>
              <w:t>：</w:t>
            </w:r>
            <w:r>
              <w:rPr>
                <w:rFonts w:hint="eastAsia" w:ascii="Times New Roman" w:hAnsi="Times New Roman" w:eastAsia="仿宋_GB2312"/>
                <w:color w:val="000000"/>
                <w:u w:val="single"/>
              </w:rPr>
              <w:t xml:space="preserve">         </w:t>
            </w:r>
          </w:p>
        </w:tc>
      </w:tr>
      <w:tr w14:paraId="060D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160" w:type="dxa"/>
            <w:vMerge w:val="continue"/>
            <w:shd w:val="clear" w:color="auto" w:fill="FFFFFF"/>
            <w:noWrap/>
            <w:vAlign w:val="center"/>
          </w:tcPr>
          <w:p w14:paraId="290F34BA">
            <w:pPr>
              <w:widowControl/>
              <w:suppressAutoHyphens/>
              <w:jc w:val="center"/>
              <w:textAlignment w:val="center"/>
              <w:rPr>
                <w:rFonts w:ascii="Times New Roman" w:hAnsi="Times New Roman" w:eastAsia="仿宋_GB2312" w:cs="仿宋_GB2312"/>
                <w:b/>
                <w:bCs/>
                <w:color w:val="000000"/>
                <w:kern w:val="0"/>
                <w:sz w:val="24"/>
                <w:lang w:bidi="ar"/>
              </w:rPr>
            </w:pPr>
          </w:p>
        </w:tc>
        <w:tc>
          <w:tcPr>
            <w:tcW w:w="7157" w:type="dxa"/>
            <w:gridSpan w:val="3"/>
            <w:shd w:val="clear" w:color="auto" w:fill="FFFFFF"/>
            <w:noWrap w:val="0"/>
            <w:vAlign w:val="center"/>
          </w:tcPr>
          <w:p w14:paraId="52EC8C91">
            <w:pPr>
              <w:suppressAutoHyphens/>
              <w:spacing w:line="300" w:lineRule="exact"/>
              <w:rPr>
                <w:rFonts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规模以上工业企业</w:t>
            </w:r>
            <w:r>
              <w:rPr>
                <w:rFonts w:ascii="Times New Roman" w:hAnsi="Times New Roman" w:eastAsia="仿宋_GB2312"/>
                <w:color w:val="000000"/>
              </w:rPr>
              <w:t xml:space="preserve"> </w:t>
            </w:r>
            <w:r>
              <w:rPr>
                <w:rFonts w:hint="eastAsia" w:ascii="Times New Roman" w:hAnsi="Times New Roman" w:eastAsia="仿宋_GB2312"/>
                <w:color w:val="000000"/>
              </w:rPr>
              <w:t xml:space="preserve">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规下工业企业</w:t>
            </w:r>
          </w:p>
        </w:tc>
      </w:tr>
      <w:tr w14:paraId="45E2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160" w:type="dxa"/>
            <w:vMerge w:val="continue"/>
            <w:shd w:val="clear" w:color="auto" w:fill="FFFFFF"/>
            <w:noWrap/>
            <w:vAlign w:val="center"/>
          </w:tcPr>
          <w:p w14:paraId="54DC16CC">
            <w:pPr>
              <w:widowControl/>
              <w:suppressAutoHyphens/>
              <w:jc w:val="center"/>
              <w:textAlignment w:val="center"/>
              <w:rPr>
                <w:rFonts w:ascii="Times New Roman" w:hAnsi="Times New Roman" w:eastAsia="仿宋_GB2312" w:cs="仿宋_GB2312"/>
                <w:b/>
                <w:bCs/>
                <w:color w:val="000000"/>
                <w:kern w:val="0"/>
                <w:sz w:val="24"/>
                <w:lang w:bidi="ar"/>
              </w:rPr>
            </w:pPr>
          </w:p>
        </w:tc>
        <w:tc>
          <w:tcPr>
            <w:tcW w:w="7157" w:type="dxa"/>
            <w:gridSpan w:val="3"/>
            <w:shd w:val="clear" w:color="auto" w:fill="FFFFFF"/>
            <w:noWrap w:val="0"/>
            <w:vAlign w:val="center"/>
          </w:tcPr>
          <w:p w14:paraId="733AC8EB">
            <w:pPr>
              <w:suppressAutoHyphens/>
              <w:spacing w:line="300" w:lineRule="exact"/>
              <w:rPr>
                <w:rFonts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中型企业 </w:t>
            </w:r>
            <w:r>
              <w:rPr>
                <w:rFonts w:ascii="Times New Roman" w:hAnsi="Times New Roman" w:eastAsia="仿宋_GB2312"/>
                <w:color w:val="000000"/>
              </w:rPr>
              <w:t xml:space="preserve"> </w:t>
            </w:r>
            <w:r>
              <w:rPr>
                <w:rFonts w:hint="eastAsia" w:ascii="Times New Roman" w:hAnsi="Times New Roman" w:eastAsia="仿宋_GB2312"/>
                <w:color w:val="000000"/>
              </w:rPr>
              <w:t xml:space="preserve">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小型企业 </w:t>
            </w:r>
            <w:r>
              <w:rPr>
                <w:rFonts w:ascii="Times New Roman" w:hAnsi="Times New Roman" w:eastAsia="仿宋_GB2312"/>
                <w:color w:val="000000"/>
              </w:rPr>
              <w:t xml:space="preserve">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微型企业</w:t>
            </w:r>
          </w:p>
        </w:tc>
      </w:tr>
      <w:tr w14:paraId="53A3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160" w:type="dxa"/>
            <w:vMerge w:val="continue"/>
            <w:shd w:val="clear" w:color="auto" w:fill="FFFFFF"/>
            <w:noWrap/>
            <w:vAlign w:val="center"/>
          </w:tcPr>
          <w:p w14:paraId="2C136341">
            <w:pPr>
              <w:widowControl/>
              <w:suppressAutoHyphens/>
              <w:jc w:val="center"/>
              <w:textAlignment w:val="center"/>
              <w:rPr>
                <w:rFonts w:ascii="Times New Roman" w:hAnsi="Times New Roman" w:eastAsia="仿宋_GB2312" w:cs="仿宋_GB2312"/>
                <w:b/>
                <w:bCs/>
                <w:color w:val="000000"/>
                <w:kern w:val="0"/>
                <w:sz w:val="24"/>
                <w:lang w:bidi="ar"/>
              </w:rPr>
            </w:pPr>
          </w:p>
        </w:tc>
        <w:tc>
          <w:tcPr>
            <w:tcW w:w="7157" w:type="dxa"/>
            <w:gridSpan w:val="3"/>
            <w:shd w:val="clear" w:color="auto" w:fill="FFFFFF"/>
            <w:noWrap w:val="0"/>
            <w:vAlign w:val="center"/>
          </w:tcPr>
          <w:p w14:paraId="3396299E">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是否为已获得中央财政中小企业发展专项资金支持的专精特新“小巨人”企业</w:t>
            </w:r>
            <w:r>
              <w:rPr>
                <w:rFonts w:ascii="Times New Roman" w:hAnsi="Times New Roman" w:eastAsia="仿宋_GB2312"/>
                <w:color w:val="000000"/>
              </w:rPr>
              <w:t xml:space="preserve"> </w:t>
            </w:r>
            <w:r>
              <w:rPr>
                <w:rFonts w:hint="eastAsia" w:ascii="Times New Roman" w:hAnsi="Times New Roman" w:eastAsia="仿宋_GB2312"/>
                <w:color w:val="000000"/>
              </w:rPr>
              <w:t xml:space="preserve"> </w:t>
            </w:r>
          </w:p>
          <w:p w14:paraId="2FBCD1BB">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是否为已纳入《工业和信息化部办公厅 财政部办公厅关于开展财政支持中小企业数字化转型试点工作的通知》（工信厅联企业〔2022〕22号）中改造试点的中小企业</w:t>
            </w:r>
          </w:p>
        </w:tc>
      </w:tr>
      <w:tr w14:paraId="731F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160" w:type="dxa"/>
            <w:shd w:val="clear" w:color="auto" w:fill="FFFFFF"/>
            <w:noWrap/>
            <w:vAlign w:val="center"/>
          </w:tcPr>
          <w:p w14:paraId="4B5E446E">
            <w:pPr>
              <w:widowControl/>
              <w:suppressAutoHyphens/>
              <w:jc w:val="center"/>
              <w:textAlignment w:val="center"/>
              <w:rPr>
                <w:rFonts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所属行业</w:t>
            </w:r>
            <w:r>
              <w:rPr>
                <w:rFonts w:ascii="Times New Roman" w:hAnsi="Times New Roman" w:eastAsia="仿宋_GB2312" w:cs="仿宋_GB2312"/>
                <w:b/>
                <w:bCs/>
                <w:color w:val="000000"/>
                <w:kern w:val="0"/>
                <w:sz w:val="24"/>
                <w:lang w:bidi="ar"/>
              </w:rPr>
              <w:t>*</w:t>
            </w:r>
          </w:p>
          <w:p w14:paraId="658A0521">
            <w:pPr>
              <w:widowControl/>
              <w:suppressAutoHyphens/>
              <w:jc w:val="center"/>
              <w:textAlignment w:val="center"/>
              <w:rPr>
                <w:rFonts w:ascii="Times New Roman" w:hAnsi="Times New Roman" w:eastAsia="仿宋_GB2312"/>
                <w:color w:val="000000"/>
              </w:rPr>
            </w:pPr>
            <w:r>
              <w:rPr>
                <w:rFonts w:hint="eastAsia" w:ascii="Times New Roman" w:hAnsi="Times New Roman" w:eastAsia="仿宋_GB2312" w:cs="仿宋_GB2312"/>
                <w:b/>
                <w:bCs/>
                <w:color w:val="000000"/>
                <w:kern w:val="0"/>
                <w:sz w:val="24"/>
                <w:lang w:bidi="ar"/>
              </w:rPr>
              <w:t>（单选）</w:t>
            </w:r>
          </w:p>
        </w:tc>
        <w:tc>
          <w:tcPr>
            <w:tcW w:w="7157" w:type="dxa"/>
            <w:gridSpan w:val="3"/>
            <w:shd w:val="clear" w:color="auto" w:fill="FFFFFF"/>
            <w:noWrap/>
            <w:vAlign w:val="center"/>
          </w:tcPr>
          <w:p w14:paraId="62BABF8A">
            <w:pPr>
              <w:suppressAutoHyphens/>
              <w:spacing w:line="300" w:lineRule="exact"/>
              <w:rPr>
                <w:rFonts w:ascii="Times New Roman" w:hAnsi="Times New Roman" w:eastAsia="仿宋_GB2312"/>
                <w:color w:val="000000"/>
                <w:u w:val="single"/>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汽车零部件及配件制造，具体为：</w:t>
            </w:r>
            <w:r>
              <w:rPr>
                <w:rFonts w:hint="eastAsia" w:ascii="Times New Roman" w:hAnsi="Times New Roman" w:eastAsia="仿宋_GB2312"/>
                <w:color w:val="000000"/>
                <w:u w:val="single"/>
              </w:rPr>
              <w:t xml:space="preserve">         </w:t>
            </w:r>
          </w:p>
          <w:p w14:paraId="5DE0F648">
            <w:pPr>
              <w:suppressAutoHyphens/>
              <w:spacing w:line="300" w:lineRule="exact"/>
              <w:rPr>
                <w:rFonts w:ascii="Times New Roman" w:hAnsi="Times New Roman" w:eastAsia="仿宋_GB2312"/>
                <w:color w:val="000000"/>
                <w:u w:val="single"/>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轨道交通设备制造，具体为：</w:t>
            </w:r>
            <w:r>
              <w:rPr>
                <w:rFonts w:hint="eastAsia" w:ascii="Times New Roman" w:hAnsi="Times New Roman" w:eastAsia="仿宋_GB2312"/>
                <w:color w:val="000000"/>
                <w:u w:val="single"/>
              </w:rPr>
              <w:t xml:space="preserve">             </w:t>
            </w:r>
          </w:p>
          <w:p w14:paraId="6AC920C1">
            <w:pPr>
              <w:suppressAutoHyphens/>
              <w:spacing w:line="300" w:lineRule="exact"/>
              <w:rPr>
                <w:rFonts w:ascii="Times New Roman" w:hAnsi="Times New Roman" w:eastAsia="仿宋_GB2312"/>
                <w:color w:val="000000"/>
                <w:u w:val="single"/>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家用电器及配件制造，具体为：</w:t>
            </w:r>
            <w:r>
              <w:rPr>
                <w:rFonts w:hint="eastAsia" w:ascii="Times New Roman" w:hAnsi="Times New Roman" w:eastAsia="仿宋_GB2312"/>
                <w:color w:val="000000"/>
                <w:u w:val="single"/>
              </w:rPr>
              <w:t xml:space="preserve">            </w:t>
            </w:r>
          </w:p>
          <w:p w14:paraId="588DEC84">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通用零部件及配件制造，具体为：</w:t>
            </w:r>
            <w:r>
              <w:rPr>
                <w:rFonts w:hint="eastAsia" w:ascii="Times New Roman" w:hAnsi="Times New Roman" w:eastAsia="仿宋_GB2312"/>
                <w:color w:val="000000"/>
                <w:u w:val="single"/>
              </w:rPr>
              <w:t xml:space="preserve">           </w:t>
            </w:r>
          </w:p>
        </w:tc>
      </w:tr>
      <w:tr w14:paraId="4F8C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60" w:type="dxa"/>
            <w:shd w:val="clear" w:color="auto" w:fill="FFFFFF"/>
            <w:noWrap/>
            <w:vAlign w:val="center"/>
          </w:tcPr>
          <w:p w14:paraId="2B23022C">
            <w:pPr>
              <w:widowControl/>
              <w:suppressAutoHyphens/>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主营产品</w:t>
            </w:r>
          </w:p>
        </w:tc>
        <w:tc>
          <w:tcPr>
            <w:tcW w:w="7157" w:type="dxa"/>
            <w:gridSpan w:val="3"/>
            <w:shd w:val="clear" w:color="auto" w:fill="FFFFFF"/>
            <w:noWrap w:val="0"/>
            <w:vAlign w:val="center"/>
          </w:tcPr>
          <w:p w14:paraId="522BCF80">
            <w:pPr>
              <w:suppressAutoHyphens/>
              <w:spacing w:line="300" w:lineRule="exact"/>
              <w:rPr>
                <w:rFonts w:ascii="Times New Roman" w:hAnsi="Times New Roman" w:eastAsia="仿宋_GB2312"/>
                <w:color w:val="000000"/>
              </w:rPr>
            </w:pPr>
            <w:r>
              <w:rPr>
                <w:rFonts w:hint="eastAsia" w:ascii="Times New Roman" w:hAnsi="Times New Roman" w:eastAsia="仿宋_GB2312"/>
                <w:color w:val="000000"/>
              </w:rPr>
              <w:t>不超过200字</w:t>
            </w:r>
          </w:p>
        </w:tc>
      </w:tr>
      <w:tr w14:paraId="4299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60" w:type="dxa"/>
            <w:vMerge w:val="restart"/>
            <w:shd w:val="clear" w:color="auto" w:fill="FFFFFF"/>
            <w:noWrap/>
            <w:vAlign w:val="center"/>
          </w:tcPr>
          <w:p w14:paraId="0B2D8AAC">
            <w:pPr>
              <w:widowControl/>
              <w:suppressAutoHyphens/>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主营产品</w:t>
            </w:r>
          </w:p>
          <w:p w14:paraId="6F0B3059">
            <w:pPr>
              <w:widowControl/>
              <w:suppressAutoHyphens/>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配套情况</w:t>
            </w:r>
          </w:p>
        </w:tc>
        <w:tc>
          <w:tcPr>
            <w:tcW w:w="2855" w:type="dxa"/>
            <w:shd w:val="clear" w:color="auto" w:fill="FFFFFF"/>
            <w:noWrap w:val="0"/>
            <w:vAlign w:val="center"/>
          </w:tcPr>
          <w:p w14:paraId="2AFECFBA">
            <w:pPr>
              <w:suppressAutoHyphens/>
              <w:spacing w:line="300" w:lineRule="exact"/>
              <w:jc w:val="center"/>
              <w:rPr>
                <w:rFonts w:hint="eastAsia" w:ascii="Times New Roman" w:hAnsi="Times New Roman" w:eastAsia="仿宋_GB2312"/>
                <w:color w:val="000000"/>
              </w:rPr>
            </w:pPr>
            <w:r>
              <w:rPr>
                <w:rFonts w:hint="eastAsia" w:ascii="Times New Roman" w:hAnsi="Times New Roman" w:eastAsia="仿宋_GB2312"/>
                <w:color w:val="000000"/>
              </w:rPr>
              <w:t>服务配套属于四个细分行业的企业名称</w:t>
            </w:r>
          </w:p>
        </w:tc>
        <w:tc>
          <w:tcPr>
            <w:tcW w:w="1570" w:type="dxa"/>
            <w:shd w:val="clear" w:color="auto" w:fill="FFFFFF"/>
            <w:noWrap w:val="0"/>
            <w:vAlign w:val="center"/>
          </w:tcPr>
          <w:p w14:paraId="1D9AC269">
            <w:pPr>
              <w:suppressAutoHyphens/>
              <w:spacing w:line="300" w:lineRule="exact"/>
              <w:jc w:val="center"/>
              <w:rPr>
                <w:rFonts w:hint="eastAsia" w:ascii="Times New Roman" w:hAnsi="Times New Roman" w:eastAsia="仿宋_GB2312"/>
                <w:color w:val="000000"/>
              </w:rPr>
            </w:pPr>
            <w:r>
              <w:rPr>
                <w:rFonts w:hint="eastAsia" w:ascii="Times New Roman" w:hAnsi="Times New Roman" w:eastAsia="仿宋_GB2312"/>
                <w:color w:val="000000"/>
              </w:rPr>
              <w:t>主营产品名称</w:t>
            </w:r>
          </w:p>
        </w:tc>
        <w:tc>
          <w:tcPr>
            <w:tcW w:w="2732" w:type="dxa"/>
            <w:shd w:val="clear" w:color="auto" w:fill="FFFFFF"/>
            <w:noWrap w:val="0"/>
            <w:vAlign w:val="center"/>
          </w:tcPr>
          <w:p w14:paraId="41765A53">
            <w:pPr>
              <w:suppressAutoHyphens/>
              <w:spacing w:line="300" w:lineRule="exact"/>
              <w:jc w:val="center"/>
              <w:rPr>
                <w:rFonts w:hint="eastAsia" w:ascii="Times New Roman" w:hAnsi="Times New Roman" w:eastAsia="仿宋_GB2312"/>
                <w:color w:val="000000"/>
              </w:rPr>
            </w:pPr>
            <w:r>
              <w:rPr>
                <w:rFonts w:hint="eastAsia" w:ascii="Times New Roman" w:hAnsi="Times New Roman" w:eastAsia="仿宋_GB2312"/>
                <w:color w:val="000000"/>
              </w:rPr>
              <w:t>2023年配套金额（万元）</w:t>
            </w:r>
          </w:p>
        </w:tc>
      </w:tr>
      <w:tr w14:paraId="581D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60" w:type="dxa"/>
            <w:vMerge w:val="continue"/>
            <w:shd w:val="clear" w:color="auto" w:fill="FFFFFF"/>
            <w:noWrap/>
            <w:vAlign w:val="center"/>
          </w:tcPr>
          <w:p w14:paraId="4E184CF0">
            <w:pPr>
              <w:widowControl/>
              <w:suppressAutoHyphens/>
              <w:jc w:val="center"/>
              <w:textAlignment w:val="center"/>
              <w:rPr>
                <w:rFonts w:hint="eastAsia" w:ascii="Times New Roman" w:hAnsi="Times New Roman" w:eastAsia="仿宋_GB2312" w:cs="仿宋_GB2312"/>
                <w:b/>
                <w:bCs/>
                <w:color w:val="000000"/>
                <w:kern w:val="0"/>
                <w:sz w:val="24"/>
                <w:lang w:bidi="ar"/>
              </w:rPr>
            </w:pPr>
          </w:p>
        </w:tc>
        <w:tc>
          <w:tcPr>
            <w:tcW w:w="2855" w:type="dxa"/>
            <w:shd w:val="clear" w:color="auto" w:fill="FFFFFF"/>
            <w:noWrap w:val="0"/>
            <w:vAlign w:val="center"/>
          </w:tcPr>
          <w:p w14:paraId="43D7A1D1">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t>配套企业1：</w:t>
            </w:r>
          </w:p>
        </w:tc>
        <w:tc>
          <w:tcPr>
            <w:tcW w:w="1570" w:type="dxa"/>
            <w:shd w:val="clear" w:color="auto" w:fill="FFFFFF"/>
            <w:noWrap w:val="0"/>
            <w:vAlign w:val="center"/>
          </w:tcPr>
          <w:p w14:paraId="5CE5DEC7">
            <w:pPr>
              <w:suppressAutoHyphens/>
              <w:spacing w:line="300" w:lineRule="exact"/>
              <w:rPr>
                <w:rFonts w:hint="eastAsia" w:ascii="Times New Roman" w:hAnsi="Times New Roman" w:eastAsia="仿宋_GB2312"/>
                <w:color w:val="000000"/>
              </w:rPr>
            </w:pPr>
          </w:p>
        </w:tc>
        <w:tc>
          <w:tcPr>
            <w:tcW w:w="2732" w:type="dxa"/>
            <w:shd w:val="clear" w:color="auto" w:fill="FFFFFF"/>
            <w:noWrap w:val="0"/>
            <w:vAlign w:val="center"/>
          </w:tcPr>
          <w:p w14:paraId="6F9C6D45">
            <w:pPr>
              <w:suppressAutoHyphens/>
              <w:spacing w:line="300" w:lineRule="exact"/>
              <w:rPr>
                <w:rFonts w:ascii="Times New Roman" w:hAnsi="Times New Roman" w:eastAsia="仿宋_GB2312"/>
                <w:color w:val="000000"/>
              </w:rPr>
            </w:pPr>
            <w:r>
              <w:rPr>
                <w:rFonts w:hint="eastAsia" w:ascii="Times New Roman" w:hAnsi="Times New Roman" w:eastAsia="仿宋_GB2312"/>
                <w:color w:val="000000"/>
              </w:rPr>
              <w:t xml:space="preserve">    </w:t>
            </w:r>
          </w:p>
        </w:tc>
      </w:tr>
      <w:tr w14:paraId="70BE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60" w:type="dxa"/>
            <w:vMerge w:val="continue"/>
            <w:shd w:val="clear" w:color="auto" w:fill="FFFFFF"/>
            <w:noWrap/>
            <w:vAlign w:val="center"/>
          </w:tcPr>
          <w:p w14:paraId="3651BECC">
            <w:pPr>
              <w:widowControl/>
              <w:suppressAutoHyphens/>
              <w:jc w:val="center"/>
              <w:textAlignment w:val="center"/>
              <w:rPr>
                <w:rFonts w:hint="eastAsia" w:ascii="Times New Roman" w:hAnsi="Times New Roman" w:eastAsia="仿宋_GB2312" w:cs="仿宋_GB2312"/>
                <w:b/>
                <w:bCs/>
                <w:color w:val="000000"/>
                <w:kern w:val="0"/>
                <w:sz w:val="24"/>
                <w:lang w:bidi="ar"/>
              </w:rPr>
            </w:pPr>
          </w:p>
        </w:tc>
        <w:tc>
          <w:tcPr>
            <w:tcW w:w="2855" w:type="dxa"/>
            <w:shd w:val="clear" w:color="auto" w:fill="FFFFFF"/>
            <w:noWrap w:val="0"/>
            <w:vAlign w:val="center"/>
          </w:tcPr>
          <w:p w14:paraId="4A9EE7D5">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t>配套企业2：</w:t>
            </w:r>
          </w:p>
        </w:tc>
        <w:tc>
          <w:tcPr>
            <w:tcW w:w="1570" w:type="dxa"/>
            <w:shd w:val="clear" w:color="auto" w:fill="FFFFFF"/>
            <w:noWrap w:val="0"/>
            <w:vAlign w:val="center"/>
          </w:tcPr>
          <w:p w14:paraId="48556EBE">
            <w:pPr>
              <w:suppressAutoHyphens/>
              <w:spacing w:line="300" w:lineRule="exact"/>
              <w:rPr>
                <w:rFonts w:hint="eastAsia" w:ascii="Times New Roman" w:hAnsi="Times New Roman" w:eastAsia="仿宋_GB2312"/>
                <w:color w:val="000000"/>
              </w:rPr>
            </w:pPr>
          </w:p>
        </w:tc>
        <w:tc>
          <w:tcPr>
            <w:tcW w:w="2732" w:type="dxa"/>
            <w:shd w:val="clear" w:color="auto" w:fill="FFFFFF"/>
            <w:noWrap w:val="0"/>
            <w:vAlign w:val="center"/>
          </w:tcPr>
          <w:p w14:paraId="7174C0AB">
            <w:pPr>
              <w:suppressAutoHyphens/>
              <w:spacing w:line="300" w:lineRule="exact"/>
              <w:rPr>
                <w:rFonts w:ascii="Times New Roman" w:hAnsi="Times New Roman" w:eastAsia="仿宋_GB2312"/>
                <w:color w:val="000000"/>
              </w:rPr>
            </w:pPr>
            <w:r>
              <w:rPr>
                <w:rFonts w:hint="eastAsia" w:ascii="Times New Roman" w:hAnsi="Times New Roman" w:eastAsia="仿宋_GB2312"/>
                <w:color w:val="000000"/>
              </w:rPr>
              <w:t xml:space="preserve">    </w:t>
            </w:r>
          </w:p>
        </w:tc>
      </w:tr>
      <w:tr w14:paraId="6D7E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60" w:type="dxa"/>
            <w:vMerge w:val="continue"/>
            <w:shd w:val="clear" w:color="auto" w:fill="FFFFFF"/>
            <w:noWrap/>
            <w:vAlign w:val="center"/>
          </w:tcPr>
          <w:p w14:paraId="3513163F">
            <w:pPr>
              <w:widowControl/>
              <w:suppressAutoHyphens/>
              <w:jc w:val="center"/>
              <w:textAlignment w:val="center"/>
              <w:rPr>
                <w:rFonts w:hint="eastAsia" w:ascii="Times New Roman" w:hAnsi="Times New Roman" w:eastAsia="仿宋_GB2312" w:cs="仿宋_GB2312"/>
                <w:b/>
                <w:bCs/>
                <w:color w:val="000000"/>
                <w:kern w:val="0"/>
                <w:sz w:val="24"/>
                <w:lang w:bidi="ar"/>
              </w:rPr>
            </w:pPr>
          </w:p>
        </w:tc>
        <w:tc>
          <w:tcPr>
            <w:tcW w:w="2855" w:type="dxa"/>
            <w:shd w:val="clear" w:color="auto" w:fill="FFFFFF"/>
            <w:noWrap w:val="0"/>
            <w:vAlign w:val="center"/>
          </w:tcPr>
          <w:p w14:paraId="40B94A57">
            <w:pPr>
              <w:suppressAutoHyphens/>
              <w:spacing w:line="300" w:lineRule="exact"/>
              <w:rPr>
                <w:rFonts w:ascii="Times New Roman" w:hAnsi="Times New Roman" w:eastAsia="仿宋_GB2312"/>
                <w:color w:val="000000"/>
              </w:rPr>
            </w:pPr>
            <w:r>
              <w:rPr>
                <w:rFonts w:hint="eastAsia" w:ascii="Times New Roman" w:hAnsi="Times New Roman" w:eastAsia="仿宋_GB2312"/>
                <w:color w:val="000000"/>
              </w:rPr>
              <w:t>......</w:t>
            </w:r>
          </w:p>
        </w:tc>
        <w:tc>
          <w:tcPr>
            <w:tcW w:w="1570" w:type="dxa"/>
            <w:shd w:val="clear" w:color="auto" w:fill="FFFFFF"/>
            <w:noWrap w:val="0"/>
            <w:vAlign w:val="center"/>
          </w:tcPr>
          <w:p w14:paraId="639E6CC0">
            <w:pPr>
              <w:suppressAutoHyphens/>
              <w:spacing w:line="300" w:lineRule="exact"/>
              <w:rPr>
                <w:rFonts w:hint="eastAsia" w:ascii="Times New Roman" w:hAnsi="Times New Roman" w:eastAsia="仿宋_GB2312"/>
                <w:color w:val="000000"/>
              </w:rPr>
            </w:pPr>
          </w:p>
        </w:tc>
        <w:tc>
          <w:tcPr>
            <w:tcW w:w="2732" w:type="dxa"/>
            <w:shd w:val="clear" w:color="auto" w:fill="FFFFFF"/>
            <w:noWrap w:val="0"/>
            <w:vAlign w:val="center"/>
          </w:tcPr>
          <w:p w14:paraId="442FB253">
            <w:pPr>
              <w:suppressAutoHyphens/>
              <w:spacing w:line="300" w:lineRule="exact"/>
              <w:rPr>
                <w:rFonts w:hint="eastAsia" w:ascii="Times New Roman" w:hAnsi="Times New Roman" w:eastAsia="仿宋_GB2312"/>
                <w:color w:val="000000"/>
              </w:rPr>
            </w:pPr>
          </w:p>
        </w:tc>
      </w:tr>
      <w:tr w14:paraId="6C40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160" w:type="dxa"/>
            <w:shd w:val="clear" w:color="auto" w:fill="FFFFFF"/>
            <w:noWrap/>
            <w:vAlign w:val="center"/>
          </w:tcPr>
          <w:p w14:paraId="63540308">
            <w:pPr>
              <w:widowControl/>
              <w:suppressAutoHyphens/>
              <w:jc w:val="center"/>
              <w:textAlignment w:val="center"/>
              <w:rPr>
                <w:rFonts w:ascii="Times New Roman" w:hAnsi="Times New Roman" w:eastAsia="仿宋_GB2312" w:cs="仿宋_GB2312"/>
                <w:b/>
                <w:bCs/>
                <w:color w:val="000000"/>
                <w:kern w:val="0"/>
                <w:sz w:val="24"/>
                <w:lang w:eastAsia="zh-Hans" w:bidi="ar"/>
              </w:rPr>
            </w:pPr>
            <w:r>
              <w:rPr>
                <w:rFonts w:hint="eastAsia" w:ascii="Times New Roman" w:hAnsi="Times New Roman" w:eastAsia="仿宋_GB2312" w:cs="仿宋_GB2312"/>
                <w:b/>
                <w:bCs/>
                <w:color w:val="000000"/>
                <w:kern w:val="0"/>
                <w:sz w:val="24"/>
                <w:lang w:eastAsia="zh-Hans" w:bidi="ar"/>
              </w:rPr>
              <w:t>经营状况</w:t>
            </w:r>
            <w:r>
              <w:rPr>
                <w:rFonts w:ascii="Times New Roman" w:hAnsi="Times New Roman" w:eastAsia="仿宋_GB2312" w:cs="仿宋_GB2312"/>
                <w:b/>
                <w:bCs/>
                <w:color w:val="000000"/>
                <w:kern w:val="0"/>
                <w:sz w:val="24"/>
                <w:lang w:eastAsia="zh-Hans" w:bidi="ar"/>
              </w:rPr>
              <w:t>*</w:t>
            </w:r>
          </w:p>
        </w:tc>
        <w:tc>
          <w:tcPr>
            <w:tcW w:w="7157" w:type="dxa"/>
            <w:gridSpan w:val="3"/>
            <w:shd w:val="clear" w:color="auto" w:fill="FFFFFF"/>
            <w:noWrap w:val="0"/>
            <w:vAlign w:val="center"/>
          </w:tcPr>
          <w:p w14:paraId="5DB543AB">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lang w:eastAsia="zh-Hans"/>
              </w:rPr>
              <w:t>202</w:t>
            </w:r>
            <w:r>
              <w:rPr>
                <w:rFonts w:hint="eastAsia" w:ascii="Times New Roman" w:hAnsi="Times New Roman" w:eastAsia="仿宋_GB2312"/>
                <w:color w:val="000000"/>
              </w:rPr>
              <w:t>4</w:t>
            </w:r>
            <w:r>
              <w:rPr>
                <w:rFonts w:hint="eastAsia" w:ascii="Times New Roman" w:hAnsi="Times New Roman" w:eastAsia="仿宋_GB2312"/>
                <w:color w:val="000000"/>
                <w:lang w:eastAsia="zh-Hans"/>
              </w:rPr>
              <w:t>年主营业务收入</w:t>
            </w:r>
            <w:r>
              <w:rPr>
                <w:rFonts w:hint="eastAsia" w:ascii="Times New Roman" w:hAnsi="Times New Roman" w:eastAsia="仿宋_GB2312"/>
                <w:color w:val="000000"/>
              </w:rPr>
              <w:t xml:space="preserve">： </w:t>
            </w:r>
            <w:r>
              <w:rPr>
                <w:rFonts w:hint="eastAsia" w:ascii="Times New Roman" w:hAnsi="Times New Roman" w:eastAsia="仿宋_GB2312"/>
                <w:color w:val="000000"/>
                <w:u w:val="single"/>
              </w:rPr>
              <w:t xml:space="preserve">     </w:t>
            </w:r>
            <w:r>
              <w:rPr>
                <w:rFonts w:hint="eastAsia" w:ascii="Times New Roman" w:hAnsi="Times New Roman" w:eastAsia="仿宋_GB2312"/>
                <w:color w:val="000000"/>
              </w:rPr>
              <w:t>万元；2024年利润</w:t>
            </w:r>
            <w:r>
              <w:rPr>
                <w:rFonts w:hint="eastAsia" w:ascii="Times New Roman" w:hAnsi="Times New Roman" w:eastAsia="仿宋_GB2312"/>
                <w:color w:val="000000"/>
                <w:u w:val="single"/>
              </w:rPr>
              <w:t xml:space="preserve">       </w:t>
            </w:r>
            <w:r>
              <w:rPr>
                <w:rFonts w:hint="eastAsia" w:ascii="Times New Roman" w:hAnsi="Times New Roman" w:eastAsia="仿宋_GB2312"/>
                <w:color w:val="000000"/>
              </w:rPr>
              <w:t>万元；</w:t>
            </w:r>
          </w:p>
          <w:p w14:paraId="49DBCF70">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t>目前</w:t>
            </w:r>
            <w:r>
              <w:rPr>
                <w:rFonts w:hint="eastAsia" w:ascii="Times New Roman" w:hAnsi="Times New Roman" w:eastAsia="仿宋_GB2312"/>
                <w:color w:val="000000"/>
                <w:lang w:eastAsia="zh-Hans"/>
              </w:rPr>
              <w:t>员工数（截止到申报日）：</w:t>
            </w:r>
            <w:r>
              <w:rPr>
                <w:rFonts w:hint="eastAsia" w:ascii="Times New Roman" w:hAnsi="Times New Roman" w:eastAsia="仿宋_GB2312"/>
                <w:color w:val="000000"/>
                <w:u w:val="single"/>
              </w:rPr>
              <w:t xml:space="preserve">       </w:t>
            </w:r>
            <w:r>
              <w:rPr>
                <w:rFonts w:hint="eastAsia" w:ascii="Times New Roman" w:hAnsi="Times New Roman" w:eastAsia="仿宋_GB2312"/>
                <w:color w:val="000000"/>
              </w:rPr>
              <w:t>人。</w:t>
            </w:r>
          </w:p>
        </w:tc>
      </w:tr>
      <w:tr w14:paraId="4278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160" w:type="dxa"/>
            <w:shd w:val="clear" w:color="auto" w:fill="FFFFFF"/>
            <w:noWrap/>
            <w:vAlign w:val="center"/>
          </w:tcPr>
          <w:p w14:paraId="647C2575">
            <w:pPr>
              <w:widowControl/>
              <w:suppressAutoHyphens/>
              <w:jc w:val="center"/>
              <w:textAlignment w:val="center"/>
              <w:rPr>
                <w:rFonts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设备数量*</w:t>
            </w:r>
          </w:p>
        </w:tc>
        <w:tc>
          <w:tcPr>
            <w:tcW w:w="7157" w:type="dxa"/>
            <w:gridSpan w:val="3"/>
            <w:shd w:val="clear" w:color="auto" w:fill="FFFFFF"/>
            <w:noWrap w:val="0"/>
            <w:vAlign w:val="center"/>
          </w:tcPr>
          <w:p w14:paraId="3DF12A8F">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lang w:eastAsia="zh-Hans"/>
              </w:rPr>
              <w:t>企业设备设施总台套数</w:t>
            </w:r>
            <w:r>
              <w:rPr>
                <w:rFonts w:hint="eastAsia" w:ascii="Times New Roman" w:hAnsi="Times New Roman" w:eastAsia="仿宋_GB2312"/>
                <w:color w:val="000000"/>
                <w:u w:val="single"/>
              </w:rPr>
              <w:t xml:space="preserve">     </w:t>
            </w:r>
            <w:r>
              <w:rPr>
                <w:rFonts w:hint="eastAsia" w:ascii="Times New Roman" w:hAnsi="Times New Roman" w:eastAsia="仿宋_GB2312"/>
                <w:color w:val="000000"/>
                <w:lang w:eastAsia="zh-Hans"/>
              </w:rPr>
              <w:t>；企业数字化设备设施总台套数</w:t>
            </w:r>
            <w:r>
              <w:rPr>
                <w:rFonts w:hint="eastAsia" w:ascii="Times New Roman" w:hAnsi="Times New Roman" w:eastAsia="仿宋_GB2312"/>
                <w:color w:val="000000"/>
              </w:rPr>
              <w:t xml:space="preserve"> </w:t>
            </w:r>
            <w:r>
              <w:rPr>
                <w:rFonts w:hint="eastAsia" w:ascii="Times New Roman" w:hAnsi="Times New Roman" w:eastAsia="仿宋_GB2312"/>
                <w:color w:val="000000"/>
                <w:u w:val="single"/>
              </w:rPr>
              <w:t xml:space="preserve">   </w:t>
            </w:r>
            <w:r>
              <w:rPr>
                <w:rFonts w:hint="eastAsia" w:ascii="Times New Roman" w:hAnsi="Times New Roman" w:eastAsia="仿宋_GB2312"/>
                <w:color w:val="000000"/>
              </w:rPr>
              <w:t xml:space="preserve"> </w:t>
            </w:r>
            <w:r>
              <w:rPr>
                <w:rFonts w:hint="eastAsia" w:ascii="Times New Roman" w:hAnsi="Times New Roman" w:eastAsia="仿宋_GB2312"/>
                <w:color w:val="000000"/>
                <w:lang w:eastAsia="zh-Hans"/>
              </w:rPr>
              <w:t>；数字化设备设施中联网（包括连接外部和企业内部网络）的设备设施台套数</w:t>
            </w:r>
            <w:r>
              <w:rPr>
                <w:rFonts w:hint="eastAsia" w:ascii="Times New Roman" w:hAnsi="Times New Roman" w:eastAsia="仿宋_GB2312"/>
                <w:color w:val="000000"/>
                <w:u w:val="single"/>
              </w:rPr>
              <w:t xml:space="preserve">    </w:t>
            </w:r>
            <w:r>
              <w:rPr>
                <w:rFonts w:hint="eastAsia" w:ascii="Times New Roman" w:hAnsi="Times New Roman" w:eastAsia="仿宋_GB2312"/>
                <w:color w:val="000000"/>
              </w:rPr>
              <w:t xml:space="preserve"> 。</w:t>
            </w:r>
          </w:p>
          <w:p w14:paraId="67D66BE8">
            <w:pPr>
              <w:suppressAutoHyphens/>
              <w:spacing w:line="300" w:lineRule="exact"/>
              <w:rPr>
                <w:rFonts w:hint="eastAsia" w:ascii="Times New Roman" w:hAnsi="Times New Roman" w:eastAsia="仿宋_GB2312"/>
                <w:color w:val="000000"/>
                <w:lang w:eastAsia="zh-Hans"/>
              </w:rPr>
            </w:pPr>
            <w:r>
              <w:rPr>
                <w:rFonts w:hint="eastAsia" w:ascii="Times New Roman" w:hAnsi="Times New Roman" w:eastAsia="仿宋_GB2312"/>
                <w:color w:val="000000"/>
              </w:rPr>
              <w:t>目前</w:t>
            </w:r>
            <w:r>
              <w:rPr>
                <w:rFonts w:hint="eastAsia" w:ascii="Times New Roman" w:hAnsi="Times New Roman" w:eastAsia="仿宋_GB2312"/>
                <w:color w:val="000000"/>
                <w:lang w:eastAsia="zh-Hans"/>
              </w:rPr>
              <w:t>已</w:t>
            </w:r>
            <w:r>
              <w:rPr>
                <w:rFonts w:hint="eastAsia" w:ascii="Times New Roman" w:hAnsi="Times New Roman" w:eastAsia="仿宋_GB2312"/>
                <w:color w:val="000000"/>
              </w:rPr>
              <w:t>开展</w:t>
            </w:r>
            <w:r>
              <w:rPr>
                <w:rFonts w:hint="eastAsia" w:ascii="Times New Roman" w:hAnsi="Times New Roman" w:eastAsia="仿宋_GB2312"/>
                <w:color w:val="000000"/>
                <w:lang w:eastAsia="zh-Hans"/>
              </w:rPr>
              <w:t>数字化转型</w:t>
            </w:r>
            <w:r>
              <w:rPr>
                <w:rFonts w:hint="eastAsia" w:ascii="Times New Roman" w:hAnsi="Times New Roman" w:eastAsia="仿宋_GB2312"/>
                <w:color w:val="000000"/>
              </w:rPr>
              <w:t>的</w:t>
            </w:r>
            <w:r>
              <w:rPr>
                <w:rFonts w:hint="eastAsia" w:ascii="Times New Roman" w:hAnsi="Times New Roman" w:eastAsia="仿宋_GB2312"/>
                <w:color w:val="000000"/>
                <w:lang w:eastAsia="zh-Hans"/>
              </w:rPr>
              <w:t>投入</w:t>
            </w:r>
            <w:r>
              <w:rPr>
                <w:rFonts w:hint="eastAsia" w:ascii="Times New Roman" w:hAnsi="Times New Roman" w:eastAsia="仿宋_GB2312"/>
                <w:color w:val="000000"/>
                <w:u w:val="single"/>
              </w:rPr>
              <w:t xml:space="preserve">       </w:t>
            </w:r>
            <w:r>
              <w:rPr>
                <w:rFonts w:hint="eastAsia" w:ascii="Times New Roman" w:hAnsi="Times New Roman" w:eastAsia="仿宋_GB2312"/>
                <w:color w:val="000000"/>
                <w:lang w:eastAsia="zh-Hans"/>
              </w:rPr>
              <w:t>万元。</w:t>
            </w:r>
          </w:p>
        </w:tc>
      </w:tr>
      <w:tr w14:paraId="25B7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0" w:type="dxa"/>
            <w:shd w:val="clear" w:color="auto" w:fill="FFFFFF"/>
            <w:noWrap/>
            <w:vAlign w:val="center"/>
          </w:tcPr>
          <w:p w14:paraId="412610A4">
            <w:pPr>
              <w:widowControl/>
              <w:suppressAutoHyphens/>
              <w:jc w:val="center"/>
              <w:textAlignment w:val="center"/>
              <w:rPr>
                <w:rFonts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企业的关键工序数控化率*</w:t>
            </w:r>
          </w:p>
          <w:p w14:paraId="1DB72148">
            <w:pPr>
              <w:widowControl/>
              <w:suppressAutoHyphens/>
              <w:jc w:val="center"/>
              <w:textAlignment w:val="center"/>
              <w:rPr>
                <w:color w:val="000000"/>
              </w:rPr>
            </w:pPr>
            <w:r>
              <w:rPr>
                <w:rFonts w:ascii="Times New Roman" w:hAnsi="Times New Roman" w:eastAsia="仿宋_GB2312" w:cs="仿宋_GB2312"/>
                <w:b/>
                <w:bCs/>
                <w:color w:val="000000"/>
                <w:kern w:val="0"/>
                <w:sz w:val="24"/>
                <w:lang w:bidi="ar"/>
              </w:rPr>
              <w:t>（单选）</w:t>
            </w:r>
          </w:p>
        </w:tc>
        <w:tc>
          <w:tcPr>
            <w:tcW w:w="7157" w:type="dxa"/>
            <w:gridSpan w:val="3"/>
            <w:shd w:val="clear" w:color="auto" w:fill="FFFFFF"/>
            <w:noWrap w:val="0"/>
            <w:vAlign w:val="center"/>
          </w:tcPr>
          <w:p w14:paraId="60BBD381">
            <w:pPr>
              <w:suppressAutoHyphens/>
              <w:spacing w:line="300" w:lineRule="exact"/>
              <w:rPr>
                <w:rFonts w:hint="eastAsia" w:ascii="Times New Roman" w:hAnsi="Times New Roman" w:eastAsia="仿宋_GB2312"/>
                <w:color w:val="000000"/>
                <w:lang w:eastAsia="zh-Hans"/>
              </w:rPr>
            </w:pPr>
            <w:r>
              <w:rPr>
                <w:rFonts w:hint="eastAsia" w:ascii="Times New Roman" w:hAnsi="Times New Roman" w:eastAsia="仿宋_GB2312"/>
                <w:color w:val="000000"/>
                <w:lang w:eastAsia="zh-Hans"/>
              </w:rPr>
              <w:t>（流程行业关键工序数控化率是指关键工序中过程控制系统（例如PLC、DCS、PCS等）的覆盖率；离散行业关键工序数控化率是指关键工序中数控系统（例如NC、DNC、CNC、FMC等）的覆盖率。）</w:t>
            </w:r>
          </w:p>
          <w:p w14:paraId="201BC53A">
            <w:pPr>
              <w:suppressAutoHyphens/>
              <w:spacing w:line="300" w:lineRule="exact"/>
              <w:rPr>
                <w:rFonts w:hint="eastAsia" w:ascii="Times New Roman" w:hAnsi="Times New Roman" w:eastAsia="仿宋_GB2312"/>
                <w:color w:val="000000"/>
                <w:lang w:eastAsia="zh-Hans"/>
              </w:rPr>
            </w:pPr>
            <w:r>
              <w:rPr>
                <w:rFonts w:hint="eastAsia" w:ascii="Times New Roman" w:hAnsi="Times New Roman" w:eastAsia="仿宋_GB2312"/>
                <w:color w:val="000000"/>
                <w:lang w:eastAsia="zh-Hans"/>
              </w:rPr>
              <w:sym w:font="Wingdings" w:char="00A8"/>
            </w:r>
            <w:r>
              <w:rPr>
                <w:rFonts w:hint="eastAsia" w:ascii="Times New Roman" w:hAnsi="Times New Roman" w:eastAsia="仿宋_GB2312"/>
                <w:color w:val="000000"/>
                <w:lang w:eastAsia="zh-Hans"/>
              </w:rPr>
              <w:t xml:space="preserve">[0-30%] </w:t>
            </w:r>
            <w:r>
              <w:rPr>
                <w:rFonts w:hint="eastAsia" w:ascii="Times New Roman" w:hAnsi="Times New Roman" w:eastAsia="仿宋_GB2312"/>
                <w:color w:val="000000"/>
              </w:rPr>
              <w:t xml:space="preserve">  </w:t>
            </w:r>
            <w:r>
              <w:rPr>
                <w:rFonts w:hint="eastAsia" w:ascii="Times New Roman" w:hAnsi="Times New Roman" w:eastAsia="仿宋_GB2312"/>
                <w:color w:val="000000"/>
                <w:lang w:eastAsia="zh-Hans"/>
              </w:rPr>
              <w:sym w:font="Wingdings" w:char="00A8"/>
            </w:r>
            <w:r>
              <w:rPr>
                <w:rFonts w:hint="eastAsia" w:ascii="Times New Roman" w:hAnsi="Times New Roman" w:eastAsia="仿宋_GB2312"/>
                <w:color w:val="000000"/>
              </w:rPr>
              <w:t>[</w:t>
            </w:r>
            <w:r>
              <w:rPr>
                <w:rFonts w:hint="eastAsia" w:ascii="Times New Roman" w:hAnsi="Times New Roman" w:eastAsia="仿宋_GB2312"/>
                <w:color w:val="000000"/>
                <w:lang w:eastAsia="zh-Hans"/>
              </w:rPr>
              <w:t xml:space="preserve">30%,45%] </w:t>
            </w:r>
            <w:r>
              <w:rPr>
                <w:rFonts w:hint="eastAsia" w:ascii="Times New Roman" w:hAnsi="Times New Roman" w:eastAsia="仿宋_GB2312"/>
                <w:color w:val="000000"/>
              </w:rPr>
              <w:t xml:space="preserve">  </w:t>
            </w:r>
            <w:r>
              <w:rPr>
                <w:rFonts w:hint="eastAsia" w:ascii="Times New Roman" w:hAnsi="Times New Roman" w:eastAsia="仿宋_GB2312"/>
                <w:color w:val="000000"/>
                <w:lang w:eastAsia="zh-Hans"/>
              </w:rPr>
              <w:sym w:font="Wingdings" w:char="00A8"/>
            </w:r>
            <w:r>
              <w:rPr>
                <w:rFonts w:hint="eastAsia" w:ascii="Times New Roman" w:hAnsi="Times New Roman" w:eastAsia="仿宋_GB2312"/>
                <w:color w:val="000000"/>
              </w:rPr>
              <w:t>[</w:t>
            </w:r>
            <w:r>
              <w:rPr>
                <w:rFonts w:hint="eastAsia" w:ascii="Times New Roman" w:hAnsi="Times New Roman" w:eastAsia="仿宋_GB2312"/>
                <w:color w:val="000000"/>
                <w:lang w:eastAsia="zh-Hans"/>
              </w:rPr>
              <w:t xml:space="preserve">45%,60%] </w:t>
            </w:r>
            <w:r>
              <w:rPr>
                <w:rFonts w:hint="eastAsia" w:ascii="Times New Roman" w:hAnsi="Times New Roman" w:eastAsia="仿宋_GB2312"/>
                <w:color w:val="000000"/>
              </w:rPr>
              <w:t xml:space="preserve">   </w:t>
            </w:r>
            <w:r>
              <w:rPr>
                <w:rFonts w:hint="eastAsia" w:ascii="Times New Roman" w:hAnsi="Times New Roman" w:eastAsia="仿宋_GB2312"/>
                <w:color w:val="000000"/>
                <w:lang w:eastAsia="zh-Hans"/>
              </w:rPr>
              <w:sym w:font="Wingdings" w:char="00A8"/>
            </w:r>
            <w:r>
              <w:rPr>
                <w:rFonts w:hint="eastAsia" w:ascii="Times New Roman" w:hAnsi="Times New Roman" w:eastAsia="仿宋_GB2312"/>
                <w:color w:val="000000"/>
                <w:lang w:eastAsia="zh-Hans"/>
              </w:rPr>
              <w:t>60%以上</w:t>
            </w:r>
          </w:p>
        </w:tc>
      </w:tr>
      <w:tr w14:paraId="4887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1" w:hRule="atLeast"/>
          <w:jc w:val="center"/>
        </w:trPr>
        <w:tc>
          <w:tcPr>
            <w:tcW w:w="2160" w:type="dxa"/>
            <w:shd w:val="clear" w:color="auto" w:fill="FFFFFF"/>
            <w:noWrap/>
            <w:vAlign w:val="center"/>
          </w:tcPr>
          <w:p w14:paraId="1816DEDC">
            <w:pPr>
              <w:widowControl/>
              <w:suppressAutoHyphens/>
              <w:jc w:val="center"/>
              <w:textAlignment w:val="center"/>
              <w:rPr>
                <w:rFonts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目前数字化水平</w:t>
            </w:r>
          </w:p>
          <w:p w14:paraId="08689DB6">
            <w:pPr>
              <w:widowControl/>
              <w:suppressAutoHyphens/>
              <w:jc w:val="center"/>
              <w:textAlignment w:val="center"/>
              <w:rPr>
                <w:rFonts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评测等级</w:t>
            </w:r>
            <w:r>
              <w:rPr>
                <w:rFonts w:ascii="Times New Roman" w:hAnsi="Times New Roman" w:eastAsia="仿宋_GB2312" w:cs="仿宋_GB2312"/>
                <w:b/>
                <w:bCs/>
                <w:color w:val="000000"/>
                <w:kern w:val="0"/>
                <w:sz w:val="24"/>
                <w:lang w:bidi="ar"/>
              </w:rPr>
              <w:t>*</w:t>
            </w:r>
          </w:p>
        </w:tc>
        <w:tc>
          <w:tcPr>
            <w:tcW w:w="7157" w:type="dxa"/>
            <w:gridSpan w:val="3"/>
            <w:shd w:val="clear" w:color="auto" w:fill="FFFFFF"/>
            <w:noWrap w:val="0"/>
            <w:vAlign w:val="center"/>
          </w:tcPr>
          <w:p w14:paraId="4B06187C">
            <w:pPr>
              <w:suppressAutoHyphens/>
              <w:spacing w:line="300" w:lineRule="exact"/>
              <w:rPr>
                <w:rFonts w:hint="eastAsia" w:ascii="Times New Roman" w:hAnsi="Times New Roman" w:eastAsia="仿宋_GB2312"/>
                <w:color w:val="000000"/>
                <w:lang w:eastAsia="zh-Hans"/>
              </w:rPr>
            </w:pPr>
            <w:r>
              <w:rPr>
                <w:rFonts w:hint="eastAsia" w:ascii="Times New Roman" w:hAnsi="Times New Roman" w:eastAsia="仿宋_GB2312"/>
                <w:color w:val="000000"/>
                <w:lang w:eastAsia="zh-Hans"/>
              </w:rPr>
              <w:t>评测网址：</w:t>
            </w:r>
            <w:r>
              <w:rPr>
                <w:rFonts w:hint="eastAsia" w:ascii="Times New Roman" w:hAnsi="Times New Roman" w:eastAsia="仿宋_GB2312"/>
                <w:color w:val="000000"/>
                <w:lang w:eastAsia="zh-Hans"/>
              </w:rPr>
              <w:fldChar w:fldCharType="begin"/>
            </w:r>
            <w:r>
              <w:rPr>
                <w:rFonts w:hint="eastAsia" w:ascii="Times New Roman" w:hAnsi="Times New Roman" w:eastAsia="仿宋_GB2312"/>
                <w:color w:val="000000"/>
                <w:lang w:eastAsia="zh-Hans"/>
              </w:rPr>
              <w:instrText xml:space="preserve"> HYPERLINK "https://zjtx.miit.gov.cn/zxqySy/main" </w:instrText>
            </w:r>
            <w:r>
              <w:rPr>
                <w:rFonts w:hint="eastAsia" w:ascii="Times New Roman" w:hAnsi="Times New Roman" w:eastAsia="仿宋_GB2312"/>
                <w:color w:val="000000"/>
                <w:lang w:eastAsia="zh-Hans"/>
              </w:rPr>
              <w:fldChar w:fldCharType="separate"/>
            </w:r>
            <w:r>
              <w:rPr>
                <w:rFonts w:hint="eastAsia" w:ascii="Times New Roman" w:hAnsi="Times New Roman" w:eastAsia="仿宋_GB2312"/>
                <w:color w:val="000000"/>
                <w:lang w:eastAsia="zh-Hans"/>
              </w:rPr>
              <w:t>https://zjtx.miit.gov.cn/zxqySy/main</w:t>
            </w:r>
            <w:r>
              <w:rPr>
                <w:rFonts w:hint="eastAsia" w:ascii="Times New Roman" w:hAnsi="Times New Roman" w:eastAsia="仿宋_GB2312"/>
                <w:color w:val="000000"/>
                <w:lang w:eastAsia="zh-Hans"/>
              </w:rPr>
              <w:fldChar w:fldCharType="end"/>
            </w:r>
          </w:p>
          <w:p w14:paraId="6EED1568">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无等级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一级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二级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三级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四级</w:t>
            </w:r>
          </w:p>
        </w:tc>
      </w:tr>
      <w:tr w14:paraId="6F79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160" w:type="dxa"/>
            <w:shd w:val="clear" w:color="auto" w:fill="FFFFFF"/>
            <w:noWrap/>
            <w:vAlign w:val="center"/>
          </w:tcPr>
          <w:p w14:paraId="7759FE2F">
            <w:pPr>
              <w:widowControl/>
              <w:suppressAutoHyphens/>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已建成的数字化</w:t>
            </w:r>
          </w:p>
          <w:p w14:paraId="27EE96B2">
            <w:pPr>
              <w:widowControl/>
              <w:suppressAutoHyphens/>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项目类型（可多选）</w:t>
            </w:r>
          </w:p>
        </w:tc>
        <w:tc>
          <w:tcPr>
            <w:tcW w:w="7157" w:type="dxa"/>
            <w:gridSpan w:val="3"/>
            <w:shd w:val="clear" w:color="auto" w:fill="FFFFFF"/>
            <w:noWrap w:val="0"/>
            <w:vAlign w:val="center"/>
          </w:tcPr>
          <w:p w14:paraId="413F6525">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关键环节机器换人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成套自动化生产线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车间级数字化改造</w:t>
            </w:r>
          </w:p>
          <w:p w14:paraId="609EA2FB">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工厂级数字化改造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特定环节/企业级/产业链级改造 </w:t>
            </w:r>
          </w:p>
          <w:p w14:paraId="6EDF0C43">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产业互联网       </w:t>
            </w:r>
          </w:p>
          <w:p w14:paraId="6FEE87C4">
            <w:pPr>
              <w:suppressAutoHyphens/>
              <w:spacing w:line="300" w:lineRule="exact"/>
              <w:rPr>
                <w:rFonts w:ascii="Times New Roman" w:hAnsi="Times New Roman" w:eastAsia="仿宋_GB2312"/>
                <w:color w:val="000000"/>
              </w:rPr>
            </w:pPr>
            <w:r>
              <w:rPr>
                <w:rFonts w:hint="eastAsia" w:ascii="Times New Roman" w:hAnsi="Times New Roman" w:eastAsia="仿宋_GB2312"/>
                <w:color w:val="000000"/>
              </w:rPr>
              <w:t>获评相关荣誉：如获评数字化车间、智能工厂、自动化生产线等相关荣誉。</w:t>
            </w:r>
          </w:p>
        </w:tc>
      </w:tr>
      <w:tr w14:paraId="3346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160" w:type="dxa"/>
            <w:shd w:val="clear" w:color="auto" w:fill="FFFFFF"/>
            <w:noWrap/>
            <w:vAlign w:val="center"/>
          </w:tcPr>
          <w:p w14:paraId="65E821BC">
            <w:pPr>
              <w:widowControl/>
              <w:suppressAutoHyphens/>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企业上云现状</w:t>
            </w:r>
          </w:p>
          <w:p w14:paraId="76130D6C">
            <w:pPr>
              <w:widowControl/>
              <w:suppressAutoHyphens/>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（可多选）</w:t>
            </w:r>
          </w:p>
        </w:tc>
        <w:tc>
          <w:tcPr>
            <w:tcW w:w="7157" w:type="dxa"/>
            <w:gridSpan w:val="3"/>
            <w:shd w:val="clear" w:color="auto" w:fill="FFFFFF"/>
            <w:noWrap w:val="0"/>
            <w:vAlign w:val="center"/>
          </w:tcPr>
          <w:p w14:paraId="745ADBEF">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t>已应用云服务：□无 □公有云  □私有云 □混合云</w:t>
            </w:r>
          </w:p>
          <w:p w14:paraId="012AE22C">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t>上云类型：□设备上云 □业务系统上云 □资源上云（数据、视频等）</w:t>
            </w:r>
          </w:p>
          <w:p w14:paraId="5AF6D9C0">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t>□工具软件上云（数据库、操作系统等）□其他___________</w:t>
            </w:r>
          </w:p>
        </w:tc>
      </w:tr>
      <w:tr w14:paraId="5D4D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317" w:type="dxa"/>
            <w:gridSpan w:val="4"/>
            <w:shd w:val="clear" w:color="auto" w:fill="FFFFFF"/>
            <w:noWrap/>
            <w:vAlign w:val="center"/>
          </w:tcPr>
          <w:p w14:paraId="25B59012">
            <w:pPr>
              <w:suppressAutoHyphens/>
              <w:spacing w:line="300" w:lineRule="exact"/>
              <w:jc w:val="center"/>
              <w:rPr>
                <w:rFonts w:ascii="Times New Roman" w:hAnsi="Times New Roman" w:eastAsia="黑体" w:cs="方正仿宋_GBK"/>
                <w:color w:val="000000"/>
                <w:sz w:val="28"/>
                <w:szCs w:val="28"/>
              </w:rPr>
            </w:pPr>
            <w:r>
              <w:rPr>
                <w:rFonts w:hint="eastAsia" w:ascii="Times New Roman" w:hAnsi="Times New Roman" w:eastAsia="黑体" w:cs="方正仿宋_GBK"/>
                <w:color w:val="000000"/>
                <w:sz w:val="28"/>
                <w:szCs w:val="28"/>
                <w:lang w:eastAsia="zh-Hans"/>
              </w:rPr>
              <w:t>二</w:t>
            </w:r>
            <w:r>
              <w:rPr>
                <w:rFonts w:ascii="Times New Roman" w:hAnsi="Times New Roman" w:eastAsia="黑体" w:cs="方正仿宋_GBK"/>
                <w:color w:val="000000"/>
                <w:sz w:val="28"/>
                <w:szCs w:val="28"/>
                <w:lang w:eastAsia="zh-Hans"/>
              </w:rPr>
              <w:t>、</w:t>
            </w:r>
            <w:r>
              <w:rPr>
                <w:rFonts w:hint="eastAsia" w:ascii="Times New Roman" w:hAnsi="Times New Roman" w:eastAsia="黑体" w:cs="方正仿宋_GBK"/>
                <w:color w:val="000000"/>
                <w:sz w:val="28"/>
                <w:szCs w:val="28"/>
                <w:lang w:eastAsia="zh-Hans"/>
              </w:rPr>
              <w:t>数字化</w:t>
            </w:r>
            <w:r>
              <w:rPr>
                <w:rFonts w:hint="eastAsia" w:ascii="Times New Roman" w:hAnsi="Times New Roman" w:eastAsia="黑体" w:cs="方正仿宋_GBK"/>
                <w:color w:val="000000"/>
                <w:sz w:val="28"/>
                <w:szCs w:val="28"/>
              </w:rPr>
              <w:t>转型需求</w:t>
            </w:r>
          </w:p>
        </w:tc>
      </w:tr>
      <w:tr w14:paraId="5139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60" w:type="dxa"/>
            <w:shd w:val="clear" w:color="auto" w:fill="FFFFFF"/>
            <w:noWrap/>
            <w:vAlign w:val="center"/>
          </w:tcPr>
          <w:p w14:paraId="159A9251">
            <w:pPr>
              <w:suppressAutoHyphens/>
              <w:spacing w:line="300" w:lineRule="exact"/>
              <w:jc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对数字化转型的</w:t>
            </w:r>
          </w:p>
          <w:p w14:paraId="44C304EA">
            <w:pPr>
              <w:suppressAutoHyphens/>
              <w:spacing w:line="300" w:lineRule="exact"/>
              <w:jc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需求名称</w:t>
            </w:r>
          </w:p>
        </w:tc>
        <w:tc>
          <w:tcPr>
            <w:tcW w:w="7157" w:type="dxa"/>
            <w:gridSpan w:val="3"/>
            <w:shd w:val="clear" w:color="auto" w:fill="FFFFFF"/>
            <w:noWrap w:val="0"/>
            <w:vAlign w:val="center"/>
          </w:tcPr>
          <w:p w14:paraId="58B7944D">
            <w:pPr>
              <w:suppressAutoHyphens/>
              <w:spacing w:line="300" w:lineRule="exact"/>
              <w:jc w:val="center"/>
              <w:rPr>
                <w:rFonts w:hint="eastAsia" w:ascii="Times New Roman" w:hAnsi="Times New Roman" w:eastAsia="仿宋_GB2312"/>
                <w:color w:val="000000"/>
              </w:rPr>
            </w:pPr>
            <w:r>
              <w:rPr>
                <w:rFonts w:hint="eastAsia" w:ascii="Times New Roman" w:hAnsi="Times New Roman" w:eastAsia="仿宋_GB2312" w:cs="仿宋_GB2312"/>
                <w:b/>
                <w:bCs/>
                <w:color w:val="000000"/>
                <w:kern w:val="0"/>
                <w:sz w:val="24"/>
                <w:lang w:bidi="ar"/>
              </w:rPr>
              <w:t>需求描述</w:t>
            </w:r>
          </w:p>
        </w:tc>
      </w:tr>
      <w:tr w14:paraId="3B2F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60" w:type="dxa"/>
            <w:shd w:val="clear" w:color="auto" w:fill="FFFFFF"/>
            <w:noWrap/>
            <w:vAlign w:val="center"/>
          </w:tcPr>
          <w:p w14:paraId="3F9906FF">
            <w:pPr>
              <w:suppressAutoHyphens/>
              <w:spacing w:line="300" w:lineRule="exact"/>
              <w:jc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需求一：</w:t>
            </w:r>
          </w:p>
        </w:tc>
        <w:tc>
          <w:tcPr>
            <w:tcW w:w="7157" w:type="dxa"/>
            <w:gridSpan w:val="3"/>
            <w:shd w:val="clear" w:color="auto" w:fill="FFFFFF"/>
            <w:noWrap w:val="0"/>
            <w:vAlign w:val="center"/>
          </w:tcPr>
          <w:p w14:paraId="26850B68">
            <w:pPr>
              <w:suppressAutoHyphens/>
              <w:spacing w:line="300" w:lineRule="exact"/>
              <w:rPr>
                <w:rFonts w:hint="eastAsia" w:ascii="Times New Roman" w:hAnsi="Times New Roman" w:eastAsia="仿宋_GB2312"/>
                <w:color w:val="000000"/>
              </w:rPr>
            </w:pPr>
          </w:p>
        </w:tc>
      </w:tr>
      <w:tr w14:paraId="3591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60" w:type="dxa"/>
            <w:shd w:val="clear" w:color="auto" w:fill="FFFFFF"/>
            <w:noWrap/>
            <w:vAlign w:val="center"/>
          </w:tcPr>
          <w:p w14:paraId="2E2AA7AA">
            <w:pPr>
              <w:suppressAutoHyphens/>
              <w:spacing w:line="300" w:lineRule="exact"/>
              <w:jc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需求二：</w:t>
            </w:r>
          </w:p>
        </w:tc>
        <w:tc>
          <w:tcPr>
            <w:tcW w:w="7157" w:type="dxa"/>
            <w:gridSpan w:val="3"/>
            <w:shd w:val="clear" w:color="auto" w:fill="FFFFFF"/>
            <w:noWrap w:val="0"/>
            <w:vAlign w:val="center"/>
          </w:tcPr>
          <w:p w14:paraId="134B7805">
            <w:pPr>
              <w:suppressAutoHyphens/>
              <w:spacing w:line="300" w:lineRule="exact"/>
              <w:rPr>
                <w:rFonts w:hint="eastAsia" w:ascii="Times New Roman" w:hAnsi="Times New Roman" w:eastAsia="仿宋_GB2312"/>
                <w:color w:val="000000"/>
              </w:rPr>
            </w:pPr>
          </w:p>
        </w:tc>
      </w:tr>
      <w:tr w14:paraId="60CB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2" w:hRule="atLeast"/>
          <w:jc w:val="center"/>
        </w:trPr>
        <w:tc>
          <w:tcPr>
            <w:tcW w:w="2160" w:type="dxa"/>
            <w:shd w:val="clear" w:color="auto" w:fill="FFFFFF"/>
            <w:noWrap/>
            <w:vAlign w:val="center"/>
          </w:tcPr>
          <w:p w14:paraId="0EFC5930">
            <w:pPr>
              <w:suppressAutoHyphens/>
              <w:spacing w:line="300" w:lineRule="exact"/>
              <w:jc w:val="center"/>
              <w:rPr>
                <w:rFonts w:hint="eastAsia" w:ascii="Times New Roman" w:hAnsi="Times New Roman" w:eastAsia="仿宋_GB2312" w:cs="仿宋_GB2312"/>
                <w:b/>
                <w:bCs/>
                <w:color w:val="000000"/>
                <w:kern w:val="0"/>
                <w:sz w:val="24"/>
                <w:lang w:bidi="ar"/>
              </w:rPr>
            </w:pPr>
            <w:r>
              <w:rPr>
                <w:rFonts w:ascii="Times New Roman" w:hAnsi="Times New Roman" w:eastAsia="仿宋_GB2312" w:cs="仿宋_GB2312"/>
                <w:b/>
                <w:bCs/>
                <w:color w:val="000000"/>
                <w:kern w:val="0"/>
                <w:sz w:val="24"/>
                <w:lang w:bidi="ar"/>
              </w:rPr>
              <w:t>……</w:t>
            </w:r>
          </w:p>
        </w:tc>
        <w:tc>
          <w:tcPr>
            <w:tcW w:w="7157" w:type="dxa"/>
            <w:gridSpan w:val="3"/>
            <w:shd w:val="clear" w:color="auto" w:fill="FFFFFF"/>
            <w:noWrap w:val="0"/>
            <w:vAlign w:val="center"/>
          </w:tcPr>
          <w:p w14:paraId="3CCC4480">
            <w:pPr>
              <w:suppressAutoHyphens/>
              <w:spacing w:line="300" w:lineRule="exact"/>
              <w:rPr>
                <w:rFonts w:hint="eastAsia" w:ascii="Times New Roman" w:hAnsi="Times New Roman" w:eastAsia="仿宋_GB2312"/>
                <w:color w:val="000000"/>
              </w:rPr>
            </w:pPr>
          </w:p>
        </w:tc>
      </w:tr>
      <w:tr w14:paraId="075C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0" w:type="dxa"/>
            <w:shd w:val="clear" w:color="auto" w:fill="FFFFFF"/>
            <w:noWrap/>
            <w:vAlign w:val="center"/>
          </w:tcPr>
          <w:p w14:paraId="26BD8912">
            <w:pPr>
              <w:widowControl/>
              <w:suppressAutoHyphens/>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希望得到支持</w:t>
            </w:r>
          </w:p>
          <w:p w14:paraId="1B3A84AB">
            <w:pPr>
              <w:widowControl/>
              <w:suppressAutoHyphens/>
              <w:jc w:val="center"/>
              <w:textAlignment w:val="center"/>
              <w:rPr>
                <w:rFonts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及工作建议</w:t>
            </w:r>
            <w:r>
              <w:rPr>
                <w:rFonts w:ascii="Times New Roman" w:hAnsi="Times New Roman" w:eastAsia="仿宋_GB2312" w:cs="仿宋_GB2312"/>
                <w:b/>
                <w:bCs/>
                <w:color w:val="000000"/>
                <w:kern w:val="0"/>
                <w:sz w:val="24"/>
                <w:lang w:bidi="ar"/>
              </w:rPr>
              <w:t>*</w:t>
            </w:r>
          </w:p>
        </w:tc>
        <w:tc>
          <w:tcPr>
            <w:tcW w:w="7157" w:type="dxa"/>
            <w:gridSpan w:val="3"/>
            <w:shd w:val="clear" w:color="auto" w:fill="FFFFFF"/>
            <w:noWrap w:val="0"/>
            <w:vAlign w:val="center"/>
          </w:tcPr>
          <w:p w14:paraId="6F9C4ACC">
            <w:pPr>
              <w:suppressAutoHyphens/>
              <w:spacing w:line="300" w:lineRule="exact"/>
              <w:jc w:val="left"/>
              <w:rPr>
                <w:rFonts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数字化</w:t>
            </w:r>
            <w:r>
              <w:rPr>
                <w:rFonts w:hint="eastAsia" w:ascii="Times New Roman" w:hAnsi="Times New Roman" w:eastAsia="仿宋_GB2312"/>
                <w:color w:val="000000"/>
                <w:lang w:eastAsia="zh-Hans"/>
              </w:rPr>
              <w:t>水平现场</w:t>
            </w:r>
            <w:r>
              <w:rPr>
                <w:rFonts w:hint="eastAsia" w:ascii="Times New Roman" w:hAnsi="Times New Roman" w:eastAsia="仿宋_GB2312"/>
                <w:color w:val="000000"/>
              </w:rPr>
              <w:t xml:space="preserve">诊断 </w:t>
            </w:r>
            <w:r>
              <w:rPr>
                <w:rFonts w:ascii="Times New Roman" w:hAnsi="Times New Roman" w:eastAsia="仿宋_GB2312"/>
                <w:color w:val="000000"/>
              </w:rPr>
              <w:t xml:space="preserve">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人才</w:t>
            </w:r>
            <w:r>
              <w:rPr>
                <w:rFonts w:hint="eastAsia" w:ascii="Times New Roman" w:hAnsi="Times New Roman" w:eastAsia="仿宋_GB2312"/>
                <w:color w:val="000000"/>
                <w:lang w:eastAsia="zh-Hans"/>
              </w:rPr>
              <w:t>培训</w:t>
            </w:r>
            <w:r>
              <w:rPr>
                <w:rFonts w:ascii="Times New Roman" w:hAnsi="Times New Roman" w:eastAsia="仿宋_GB2312"/>
                <w:color w:val="000000"/>
                <w:lang w:eastAsia="zh-Hans"/>
              </w:rPr>
              <w:t xml:space="preserve">  </w:t>
            </w:r>
            <w:r>
              <w:rPr>
                <w:rFonts w:hint="eastAsia" w:ascii="Times New Roman" w:hAnsi="Times New Roman" w:eastAsia="仿宋_GB2312"/>
                <w:color w:val="000000"/>
              </w:rPr>
              <w:t xml:space="preserve">          </w:t>
            </w:r>
            <w:r>
              <w:rPr>
                <w:rFonts w:ascii="Times New Roman" w:hAnsi="Times New Roman" w:eastAsia="仿宋_GB2312"/>
                <w:color w:val="000000"/>
                <w:lang w:eastAsia="zh-Hans"/>
              </w:rPr>
              <w:t xml:space="preserve"> </w:t>
            </w:r>
            <w:r>
              <w:rPr>
                <w:rFonts w:hint="eastAsia" w:ascii="Times New Roman" w:hAnsi="Times New Roman" w:eastAsia="仿宋_GB2312"/>
                <w:color w:val="000000"/>
              </w:rPr>
              <w:sym w:font="Wingdings" w:char="00A8"/>
            </w:r>
            <w:r>
              <w:rPr>
                <w:rFonts w:hint="eastAsia" w:ascii="Times New Roman" w:hAnsi="Times New Roman" w:eastAsia="仿宋_GB2312"/>
                <w:color w:val="000000"/>
                <w:lang w:eastAsia="zh-Hans"/>
              </w:rPr>
              <w:t>专题</w:t>
            </w:r>
            <w:r>
              <w:rPr>
                <w:rFonts w:hint="eastAsia" w:ascii="Times New Roman" w:hAnsi="Times New Roman" w:eastAsia="仿宋_GB2312"/>
                <w:color w:val="000000"/>
              </w:rPr>
              <w:t>培训</w:t>
            </w:r>
          </w:p>
          <w:p w14:paraId="7D2BB8D5">
            <w:pPr>
              <w:suppressAutoHyphens/>
              <w:spacing w:line="300" w:lineRule="exact"/>
              <w:jc w:val="left"/>
              <w:rPr>
                <w:rFonts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lang w:eastAsia="zh-Hans"/>
              </w:rPr>
              <w:t xml:space="preserve">组织标杆企业参访 </w:t>
            </w:r>
            <w:r>
              <w:rPr>
                <w:rFonts w:ascii="Times New Roman" w:hAnsi="Times New Roman" w:eastAsia="仿宋_GB2312"/>
                <w:color w:val="000000"/>
                <w:lang w:eastAsia="zh-Hans"/>
              </w:rPr>
              <w:t xml:space="preserve"> </w:t>
            </w:r>
            <w:r>
              <w:rPr>
                <w:rFonts w:hint="eastAsia" w:ascii="Times New Roman" w:hAnsi="Times New Roman" w:eastAsia="仿宋_GB2312"/>
                <w:color w:val="000000"/>
              </w:rPr>
              <w:t xml:space="preserve">  </w:t>
            </w:r>
            <w:r>
              <w:rPr>
                <w:rFonts w:ascii="Times New Roman" w:hAnsi="Times New Roman" w:eastAsia="仿宋_GB2312"/>
                <w:color w:val="000000"/>
                <w:lang w:eastAsia="zh-Hans"/>
              </w:rPr>
              <w:t xml:space="preserve">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对接</w:t>
            </w:r>
            <w:r>
              <w:rPr>
                <w:rFonts w:hint="eastAsia" w:ascii="Times New Roman" w:hAnsi="Times New Roman" w:eastAsia="仿宋_GB2312"/>
                <w:color w:val="000000"/>
                <w:lang w:eastAsia="zh-Hans"/>
              </w:rPr>
              <w:t>优质转型</w:t>
            </w:r>
            <w:r>
              <w:rPr>
                <w:rFonts w:hint="eastAsia" w:ascii="Times New Roman" w:hAnsi="Times New Roman" w:eastAsia="仿宋_GB2312"/>
                <w:color w:val="000000"/>
              </w:rPr>
              <w:t>服务</w:t>
            </w:r>
            <w:r>
              <w:rPr>
                <w:rFonts w:hint="eastAsia" w:ascii="Times New Roman" w:hAnsi="Times New Roman" w:eastAsia="仿宋_GB2312"/>
                <w:color w:val="000000"/>
                <w:lang w:eastAsia="zh-Hans"/>
              </w:rPr>
              <w:t>商</w:t>
            </w:r>
            <w:r>
              <w:rPr>
                <w:rFonts w:ascii="Times New Roman" w:hAnsi="Times New Roman" w:eastAsia="仿宋_GB2312"/>
                <w:color w:val="000000"/>
              </w:rPr>
              <w:t xml:space="preserve">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其他支持</w:t>
            </w:r>
            <w:r>
              <w:rPr>
                <w:rFonts w:ascii="Times New Roman" w:hAnsi="Times New Roman" w:eastAsia="仿宋_GB2312"/>
                <w:color w:val="000000"/>
              </w:rPr>
              <w:t>：</w:t>
            </w:r>
            <w:r>
              <w:rPr>
                <w:rFonts w:ascii="Times New Roman" w:hAnsi="Times New Roman" w:eastAsia="仿宋_GB2312"/>
                <w:color w:val="000000"/>
                <w:u w:val="single"/>
              </w:rPr>
              <w:t xml:space="preserve">     </w:t>
            </w:r>
          </w:p>
          <w:p w14:paraId="777B166E">
            <w:pPr>
              <w:suppressAutoHyphens/>
              <w:spacing w:line="300" w:lineRule="exact"/>
              <w:jc w:val="left"/>
              <w:rPr>
                <w:rFonts w:ascii="Times New Roman" w:hAnsi="Times New Roman" w:eastAsia="仿宋_GB2312"/>
                <w:color w:val="000000"/>
                <w:lang w:eastAsia="zh-Hans"/>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工作建议</w:t>
            </w:r>
            <w:r>
              <w:rPr>
                <w:rFonts w:ascii="Times New Roman" w:hAnsi="Times New Roman" w:eastAsia="仿宋_GB2312"/>
                <w:color w:val="000000"/>
              </w:rPr>
              <w:t>：</w:t>
            </w:r>
            <w:r>
              <w:rPr>
                <w:rFonts w:ascii="Times New Roman" w:hAnsi="Times New Roman" w:eastAsia="仿宋_GB2312"/>
                <w:color w:val="000000"/>
                <w:u w:val="single"/>
              </w:rPr>
              <w:t xml:space="preserve">     </w:t>
            </w:r>
          </w:p>
        </w:tc>
      </w:tr>
      <w:tr w14:paraId="5F3C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317" w:type="dxa"/>
            <w:gridSpan w:val="4"/>
            <w:shd w:val="clear" w:color="auto" w:fill="FFFFFF"/>
            <w:noWrap/>
            <w:vAlign w:val="center"/>
          </w:tcPr>
          <w:p w14:paraId="3BF8C5B1">
            <w:pPr>
              <w:suppressAutoHyphens/>
              <w:spacing w:line="300" w:lineRule="exact"/>
              <w:jc w:val="center"/>
              <w:rPr>
                <w:rFonts w:hint="eastAsia" w:ascii="Times New Roman" w:hAnsi="Times New Roman" w:eastAsia="黑体" w:cs="方正仿宋_GBK"/>
                <w:color w:val="000000"/>
              </w:rPr>
            </w:pPr>
            <w:r>
              <w:rPr>
                <w:rFonts w:hint="eastAsia" w:ascii="Times New Roman" w:hAnsi="Times New Roman" w:eastAsia="黑体" w:cs="方正仿宋_GBK"/>
                <w:color w:val="000000"/>
                <w:sz w:val="28"/>
                <w:szCs w:val="28"/>
                <w:lang w:eastAsia="zh-Hans"/>
              </w:rPr>
              <w:t>三</w:t>
            </w:r>
            <w:r>
              <w:rPr>
                <w:rFonts w:ascii="Times New Roman" w:hAnsi="Times New Roman" w:eastAsia="黑体" w:cs="方正仿宋_GBK"/>
                <w:color w:val="000000"/>
                <w:sz w:val="28"/>
                <w:szCs w:val="28"/>
                <w:lang w:eastAsia="zh-Hans"/>
              </w:rPr>
              <w:t>、</w:t>
            </w:r>
            <w:r>
              <w:rPr>
                <w:rFonts w:hint="eastAsia" w:ascii="Times New Roman" w:hAnsi="Times New Roman" w:eastAsia="黑体" w:cs="方正仿宋_GBK"/>
                <w:color w:val="000000"/>
                <w:sz w:val="28"/>
                <w:szCs w:val="28"/>
                <w:lang w:eastAsia="zh-Hans"/>
              </w:rPr>
              <w:t>数字化</w:t>
            </w:r>
            <w:r>
              <w:rPr>
                <w:rFonts w:hint="eastAsia" w:ascii="Times New Roman" w:hAnsi="Times New Roman" w:eastAsia="黑体" w:cs="方正仿宋_GBK"/>
                <w:color w:val="000000"/>
                <w:sz w:val="28"/>
                <w:szCs w:val="28"/>
              </w:rPr>
              <w:t>转型计划安排</w:t>
            </w:r>
          </w:p>
        </w:tc>
      </w:tr>
      <w:tr w14:paraId="2254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160" w:type="dxa"/>
            <w:shd w:val="clear" w:color="auto" w:fill="FFFFFF"/>
            <w:noWrap/>
            <w:vAlign w:val="center"/>
          </w:tcPr>
          <w:p w14:paraId="7AF7C587">
            <w:pPr>
              <w:widowControl/>
              <w:suppressAutoHyphens/>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本次数字化转型</w:t>
            </w:r>
          </w:p>
          <w:p w14:paraId="01C89352">
            <w:pPr>
              <w:widowControl/>
              <w:suppressAutoHyphens/>
              <w:jc w:val="center"/>
              <w:textAlignment w:val="center"/>
              <w:rPr>
                <w:rFonts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eastAsia="zh-Hans" w:bidi="ar"/>
              </w:rPr>
              <w:t>计划</w:t>
            </w:r>
            <w:r>
              <w:rPr>
                <w:rFonts w:hint="eastAsia" w:ascii="Times New Roman" w:hAnsi="Times New Roman" w:eastAsia="仿宋_GB2312" w:cs="仿宋_GB2312"/>
                <w:b/>
                <w:bCs/>
                <w:color w:val="000000"/>
                <w:kern w:val="0"/>
                <w:sz w:val="24"/>
                <w:lang w:bidi="ar"/>
              </w:rPr>
              <w:t>投入资金</w:t>
            </w:r>
            <w:r>
              <w:rPr>
                <w:rFonts w:ascii="Times New Roman" w:hAnsi="Times New Roman" w:eastAsia="仿宋_GB2312" w:cs="仿宋_GB2312"/>
                <w:b/>
                <w:bCs/>
                <w:color w:val="000000"/>
                <w:kern w:val="0"/>
                <w:sz w:val="24"/>
                <w:lang w:bidi="ar"/>
              </w:rPr>
              <w:t>*</w:t>
            </w:r>
          </w:p>
        </w:tc>
        <w:tc>
          <w:tcPr>
            <w:tcW w:w="7157" w:type="dxa"/>
            <w:gridSpan w:val="3"/>
            <w:shd w:val="clear" w:color="auto" w:fill="FFFFFF"/>
            <w:noWrap w:val="0"/>
            <w:vAlign w:val="center"/>
          </w:tcPr>
          <w:p w14:paraId="6ACDDFB3">
            <w:pPr>
              <w:suppressAutoHyphens/>
              <w:spacing w:line="300" w:lineRule="exact"/>
              <w:rPr>
                <w:rFonts w:ascii="Times New Roman" w:hAnsi="Times New Roman" w:eastAsia="仿宋_GB2312" w:cs="方正仿宋_GBK"/>
                <w:color w:val="000000"/>
                <w:lang w:eastAsia="zh-Hans"/>
              </w:rPr>
            </w:pPr>
            <w:r>
              <w:rPr>
                <w:rFonts w:hint="eastAsia" w:ascii="Times New Roman" w:hAnsi="Times New Roman" w:eastAsia="仿宋_GB2312"/>
                <w:color w:val="000000"/>
                <w:u w:val="single"/>
              </w:rPr>
              <w:t xml:space="preserve"> </w:t>
            </w:r>
            <w:r>
              <w:rPr>
                <w:rFonts w:ascii="Times New Roman" w:hAnsi="Times New Roman" w:eastAsia="仿宋_GB2312"/>
                <w:color w:val="000000"/>
                <w:u w:val="single"/>
              </w:rPr>
              <w:t xml:space="preserve">   </w:t>
            </w:r>
            <w:r>
              <w:rPr>
                <w:rFonts w:hint="eastAsia" w:ascii="Times New Roman" w:hAnsi="Times New Roman" w:eastAsia="仿宋_GB2312"/>
                <w:color w:val="000000"/>
                <w:u w:val="single"/>
              </w:rPr>
              <w:t xml:space="preserve"> </w:t>
            </w:r>
            <w:r>
              <w:rPr>
                <w:rFonts w:hint="eastAsia" w:ascii="Times New Roman" w:hAnsi="Times New Roman" w:eastAsia="仿宋_GB2312"/>
                <w:color w:val="000000"/>
                <w:lang w:eastAsia="zh-Hans"/>
              </w:rPr>
              <w:t>万元</w:t>
            </w:r>
          </w:p>
        </w:tc>
      </w:tr>
      <w:tr w14:paraId="23CD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160" w:type="dxa"/>
            <w:shd w:val="clear" w:color="auto" w:fill="FFFFFF"/>
            <w:noWrap/>
            <w:vAlign w:val="center"/>
          </w:tcPr>
          <w:p w14:paraId="51608B30">
            <w:pPr>
              <w:widowControl/>
              <w:suppressAutoHyphens/>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项目改造起止时间</w:t>
            </w:r>
          </w:p>
        </w:tc>
        <w:tc>
          <w:tcPr>
            <w:tcW w:w="7157" w:type="dxa"/>
            <w:gridSpan w:val="3"/>
            <w:shd w:val="clear" w:color="auto" w:fill="FFFFFF"/>
            <w:noWrap w:val="0"/>
            <w:vAlign w:val="center"/>
          </w:tcPr>
          <w:p w14:paraId="0EB8297E">
            <w:pPr>
              <w:suppressAutoHyphens/>
              <w:spacing w:line="300" w:lineRule="exact"/>
              <w:rPr>
                <w:rFonts w:hint="eastAsia" w:ascii="Times New Roman" w:hAnsi="Times New Roman" w:eastAsia="仿宋_GB2312"/>
                <w:color w:val="000000"/>
                <w:u w:val="single"/>
              </w:rPr>
            </w:pPr>
            <w:r>
              <w:rPr>
                <w:rFonts w:hint="eastAsia" w:ascii="Times New Roman" w:hAnsi="Times New Roman" w:eastAsia="仿宋_GB2312"/>
                <w:color w:val="000000"/>
                <w:u w:val="single"/>
              </w:rPr>
              <w:t>自   年   月——至   年   月完成。</w:t>
            </w:r>
            <w:r>
              <w:rPr>
                <w:rFonts w:hint="eastAsia" w:ascii="Times New Roman" w:hAnsi="Times New Roman" w:eastAsia="仿宋_GB2312"/>
                <w:color w:val="000000"/>
              </w:rPr>
              <w:t>(应在</w:t>
            </w:r>
            <w:r>
              <w:rPr>
                <w:rFonts w:hint="eastAsia" w:ascii="仿宋_GB2312" w:eastAsia="仿宋_GB2312"/>
                <w:color w:val="000000"/>
                <w:szCs w:val="21"/>
              </w:rPr>
              <w:t>2025</w:t>
            </w:r>
            <w:r>
              <w:rPr>
                <w:rFonts w:hint="eastAsia" w:ascii="Times New Roman" w:hAnsi="Times New Roman" w:eastAsia="仿宋_GB2312"/>
                <w:color w:val="000000"/>
                <w:u w:val="single"/>
              </w:rPr>
              <w:t>年9月15日之前</w:t>
            </w:r>
            <w:r>
              <w:rPr>
                <w:rFonts w:hint="eastAsia" w:ascii="仿宋_GB2312" w:eastAsia="仿宋_GB2312"/>
                <w:color w:val="000000"/>
                <w:szCs w:val="21"/>
              </w:rPr>
              <w:t>)</w:t>
            </w:r>
          </w:p>
        </w:tc>
      </w:tr>
      <w:tr w14:paraId="4BA9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160" w:type="dxa"/>
            <w:shd w:val="clear" w:color="auto" w:fill="FFFFFF"/>
            <w:noWrap/>
            <w:vAlign w:val="center"/>
          </w:tcPr>
          <w:p w14:paraId="3CFA2714">
            <w:pPr>
              <w:widowControl/>
              <w:suppressAutoHyphens/>
              <w:jc w:val="center"/>
              <w:textAlignment w:val="center"/>
              <w:rPr>
                <w:rFonts w:hint="eastAsia"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拟实施数字化转型方向（可多选）</w:t>
            </w:r>
          </w:p>
        </w:tc>
        <w:tc>
          <w:tcPr>
            <w:tcW w:w="7157" w:type="dxa"/>
            <w:gridSpan w:val="3"/>
            <w:shd w:val="clear" w:color="auto" w:fill="FFFFFF"/>
            <w:noWrap w:val="0"/>
            <w:vAlign w:val="center"/>
          </w:tcPr>
          <w:p w14:paraId="754F04ED">
            <w:pPr>
              <w:widowControl/>
              <w:snapToGrid w:val="0"/>
              <w:spacing w:line="32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研发设计类：</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CAD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CAE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CAPP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CAM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DT</w:t>
            </w:r>
            <w:r>
              <w:rPr>
                <w:rFonts w:hint="eastAsia" w:ascii="仿宋_GB2312" w:hAnsi="仿宋_GB2312" w:eastAsia="仿宋_GB2312" w:cs="仿宋_GB2312"/>
                <w:color w:val="000000"/>
                <w:kern w:val="0"/>
                <w:sz w:val="24"/>
              </w:rPr>
              <w:t xml:space="preserve">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PLM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PDM </w:t>
            </w:r>
          </w:p>
          <w:p w14:paraId="08CFFCCC">
            <w:pPr>
              <w:widowControl/>
              <w:snapToGrid w:val="0"/>
              <w:spacing w:line="320" w:lineRule="exact"/>
              <w:ind w:firstLine="1440" w:firstLineChars="600"/>
              <w:jc w:val="left"/>
              <w:rPr>
                <w:rFonts w:ascii="仿宋_GB2312" w:hAnsi="宋体" w:eastAsia="仿宋_GB2312" w:cs="仿宋_GB2312"/>
                <w:color w:val="000000"/>
                <w:kern w:val="0"/>
                <w:sz w:val="24"/>
              </w:rPr>
            </w:pPr>
            <w:r>
              <w:rPr>
                <w:rFonts w:hint="eastAsia" w:ascii="仿宋_GB2312" w:hAnsi="宋体" w:eastAsia="仿宋_GB2312" w:cs="仿宋_GB2312"/>
                <w:color w:val="000000"/>
                <w:sz w:val="24"/>
              </w:rPr>
              <w:t>□</w:t>
            </w:r>
            <w:r>
              <w:rPr>
                <w:rFonts w:hint="eastAsia" w:ascii="仿宋_GB2312" w:hAnsi="仿宋_GB2312" w:eastAsia="仿宋_GB2312" w:cs="仿宋_GB2312"/>
                <w:color w:val="000000"/>
                <w:kern w:val="0"/>
                <w:sz w:val="24"/>
              </w:rPr>
              <w:t>其他</w:t>
            </w:r>
            <w:r>
              <w:rPr>
                <w:rFonts w:ascii="仿宋_GB2312" w:hAnsi="宋体" w:eastAsia="仿宋_GB2312" w:cs="仿宋_GB2312"/>
                <w:color w:val="000000"/>
                <w:kern w:val="0"/>
                <w:sz w:val="24"/>
              </w:rPr>
              <w:t>________</w:t>
            </w:r>
          </w:p>
          <w:p w14:paraId="55E6725D">
            <w:pPr>
              <w:widowControl/>
              <w:snapToGrid w:val="0"/>
              <w:spacing w:line="320" w:lineRule="exact"/>
              <w:jc w:val="left"/>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生产制造类：</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MES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APS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MOM  </w:t>
            </w:r>
            <w:r>
              <w:rPr>
                <w:rFonts w:hint="eastAsia" w:ascii="仿宋_GB2312" w:hAnsi="宋体" w:eastAsia="仿宋_GB2312" w:cs="仿宋_GB2312"/>
                <w:color w:val="000000"/>
                <w:sz w:val="24"/>
              </w:rPr>
              <w:t>□</w:t>
            </w:r>
            <w:r>
              <w:rPr>
                <w:rFonts w:hint="eastAsia" w:ascii="仿宋_GB2312" w:hAnsi="仿宋_GB2312" w:eastAsia="仿宋_GB2312" w:cs="仿宋_GB2312"/>
                <w:color w:val="000000"/>
                <w:kern w:val="0"/>
                <w:sz w:val="24"/>
              </w:rPr>
              <w:t>其他</w:t>
            </w:r>
            <w:r>
              <w:rPr>
                <w:rFonts w:ascii="仿宋_GB2312" w:hAnsi="宋体" w:eastAsia="仿宋_GB2312" w:cs="仿宋_GB2312"/>
                <w:color w:val="000000"/>
                <w:kern w:val="0"/>
                <w:sz w:val="24"/>
              </w:rPr>
              <w:t>________</w:t>
            </w:r>
          </w:p>
          <w:p w14:paraId="713D5D03">
            <w:pPr>
              <w:widowControl/>
              <w:snapToGrid w:val="0"/>
              <w:spacing w:line="320" w:lineRule="exact"/>
              <w:jc w:val="left"/>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质量管理类：</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QMS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LIMS </w:t>
            </w:r>
            <w:r>
              <w:rPr>
                <w:rFonts w:hint="eastAsia" w:ascii="仿宋_GB2312" w:hAnsi="宋体" w:eastAsia="仿宋_GB2312" w:cs="仿宋_GB2312"/>
                <w:color w:val="000000"/>
                <w:sz w:val="24"/>
              </w:rPr>
              <w:t>□</w:t>
            </w:r>
            <w:r>
              <w:rPr>
                <w:rFonts w:hint="eastAsia" w:ascii="仿宋_GB2312" w:hAnsi="仿宋_GB2312" w:eastAsia="仿宋_GB2312" w:cs="仿宋_GB2312"/>
                <w:color w:val="000000"/>
                <w:kern w:val="0"/>
                <w:sz w:val="24"/>
              </w:rPr>
              <w:t>其他</w:t>
            </w:r>
            <w:r>
              <w:rPr>
                <w:rFonts w:ascii="仿宋_GB2312" w:hAnsi="宋体" w:eastAsia="仿宋_GB2312" w:cs="仿宋_GB2312"/>
                <w:color w:val="000000"/>
                <w:kern w:val="0"/>
                <w:sz w:val="24"/>
              </w:rPr>
              <w:t>________</w:t>
            </w:r>
          </w:p>
          <w:p w14:paraId="658B2181">
            <w:pPr>
              <w:widowControl/>
              <w:snapToGrid w:val="0"/>
              <w:spacing w:line="320" w:lineRule="exact"/>
              <w:jc w:val="left"/>
              <w:rPr>
                <w:rFonts w:hint="eastAsia" w:ascii="仿宋_GB2312" w:hAnsi="Wingdings 2" w:eastAsia="仿宋_GB2312"/>
                <w:color w:val="000000"/>
                <w:kern w:val="0"/>
                <w:sz w:val="24"/>
              </w:rPr>
            </w:pPr>
            <w:r>
              <w:rPr>
                <w:rFonts w:hint="eastAsia" w:ascii="仿宋_GB2312" w:hAnsi="仿宋_GB2312" w:eastAsia="仿宋_GB2312" w:cs="仿宋_GB2312"/>
                <w:color w:val="000000"/>
                <w:kern w:val="0"/>
                <w:sz w:val="24"/>
              </w:rPr>
              <w:t>运营管理类：</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ERP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CRM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SRM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SCM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OA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BI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FMIS</w:t>
            </w:r>
            <w:r>
              <w:rPr>
                <w:rFonts w:hint="eastAsia" w:ascii="仿宋_GB2312" w:hAnsi="Wingdings 2" w:eastAsia="仿宋_GB2312"/>
                <w:color w:val="000000"/>
                <w:kern w:val="0"/>
                <w:sz w:val="24"/>
              </w:rPr>
              <w:sym w:font="Wingdings 2" w:char="F0A3"/>
            </w:r>
          </w:p>
          <w:p w14:paraId="3C45AF9F">
            <w:pPr>
              <w:widowControl/>
              <w:snapToGrid w:val="0"/>
              <w:spacing w:line="320" w:lineRule="exact"/>
              <w:ind w:firstLine="1440" w:firstLineChars="600"/>
              <w:jc w:val="left"/>
              <w:rPr>
                <w:rFonts w:ascii="仿宋_GB2312" w:hAnsi="仿宋_GB2312" w:eastAsia="仿宋_GB2312"/>
                <w:color w:val="000000"/>
                <w:kern w:val="0"/>
                <w:sz w:val="24"/>
              </w:rPr>
            </w:pPr>
            <w:r>
              <w:rPr>
                <w:rFonts w:hint="eastAsia" w:ascii="仿宋_GB2312" w:hAnsi="宋体" w:eastAsia="仿宋_GB2312" w:cs="仿宋_GB2312"/>
                <w:color w:val="000000"/>
                <w:sz w:val="24"/>
              </w:rPr>
              <w:t>□</w:t>
            </w:r>
            <w:r>
              <w:rPr>
                <w:rFonts w:hint="eastAsia" w:ascii="仿宋_GB2312" w:hAnsi="仿宋_GB2312" w:eastAsia="仿宋_GB2312" w:cs="仿宋_GB2312"/>
                <w:color w:val="000000"/>
                <w:kern w:val="0"/>
                <w:sz w:val="24"/>
              </w:rPr>
              <w:t>其他</w:t>
            </w:r>
            <w:r>
              <w:rPr>
                <w:rFonts w:ascii="仿宋_GB2312" w:hAnsi="宋体" w:eastAsia="仿宋_GB2312" w:cs="仿宋_GB2312"/>
                <w:color w:val="000000"/>
                <w:kern w:val="0"/>
                <w:sz w:val="24"/>
              </w:rPr>
              <w:t>_______</w:t>
            </w:r>
          </w:p>
          <w:p w14:paraId="402F6D5E">
            <w:pPr>
              <w:widowControl/>
              <w:snapToGrid w:val="0"/>
              <w:spacing w:line="320" w:lineRule="exact"/>
              <w:jc w:val="left"/>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仓储物流类：</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WCS </w:t>
            </w:r>
            <w:r>
              <w:rPr>
                <w:rFonts w:hint="eastAsia" w:ascii="仿宋_GB2312" w:hAnsi="宋体" w:eastAsia="仿宋_GB2312" w:cs="仿宋_GB2312"/>
                <w:color w:val="000000"/>
                <w:sz w:val="24"/>
              </w:rPr>
              <w:t>□</w:t>
            </w:r>
            <w:r>
              <w:rPr>
                <w:rFonts w:ascii="仿宋_GB2312" w:hAnsi="仿宋_GB2312" w:eastAsia="仿宋_GB2312" w:cs="仿宋_GB2312"/>
                <w:color w:val="000000"/>
                <w:kern w:val="0"/>
                <w:sz w:val="24"/>
              </w:rPr>
              <w:t xml:space="preserve">WMS </w:t>
            </w:r>
            <w:r>
              <w:rPr>
                <w:rFonts w:hint="eastAsia" w:ascii="仿宋_GB2312" w:hAnsi="宋体" w:eastAsia="仿宋_GB2312" w:cs="仿宋_GB2312"/>
                <w:color w:val="000000"/>
                <w:sz w:val="24"/>
              </w:rPr>
              <w:t>□</w:t>
            </w:r>
            <w:r>
              <w:rPr>
                <w:rFonts w:hint="eastAsia" w:ascii="仿宋_GB2312" w:hAnsi="仿宋_GB2312" w:eastAsia="仿宋_GB2312" w:cs="仿宋_GB2312"/>
                <w:color w:val="000000"/>
                <w:kern w:val="0"/>
                <w:sz w:val="24"/>
              </w:rPr>
              <w:t>其他</w:t>
            </w:r>
            <w:r>
              <w:rPr>
                <w:rFonts w:ascii="仿宋_GB2312" w:hAnsi="宋体" w:eastAsia="仿宋_GB2312" w:cs="仿宋_GB2312"/>
                <w:color w:val="000000"/>
                <w:kern w:val="0"/>
                <w:sz w:val="24"/>
              </w:rPr>
              <w:t>________</w:t>
            </w:r>
          </w:p>
          <w:p w14:paraId="1DDCEDCD">
            <w:pPr>
              <w:widowControl/>
              <w:snapToGrid w:val="0"/>
              <w:spacing w:line="320" w:lineRule="exact"/>
              <w:jc w:val="left"/>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工业互联网平台：</w:t>
            </w:r>
            <w:r>
              <w:rPr>
                <w:rFonts w:hint="eastAsia" w:ascii="仿宋_GB2312" w:hAnsi="宋体" w:eastAsia="仿宋_GB2312" w:cs="仿宋_GB2312"/>
                <w:color w:val="000000"/>
                <w:sz w:val="24"/>
              </w:rPr>
              <w:t>□</w:t>
            </w:r>
            <w:r>
              <w:rPr>
                <w:rFonts w:hint="eastAsia" w:ascii="仿宋_GB2312" w:hAnsi="仿宋_GB2312" w:eastAsia="仿宋_GB2312" w:cs="仿宋_GB2312"/>
                <w:color w:val="000000"/>
                <w:kern w:val="0"/>
                <w:sz w:val="24"/>
              </w:rPr>
              <w:t>企业级</w:t>
            </w:r>
            <w:r>
              <w:rPr>
                <w:rFonts w:ascii="仿宋_GB2312" w:hAnsi="仿宋_GB2312" w:eastAsia="仿宋_GB2312" w:cs="仿宋_GB2312"/>
                <w:color w:val="000000"/>
                <w:kern w:val="0"/>
                <w:sz w:val="24"/>
              </w:rPr>
              <w:t xml:space="preserve"> </w:t>
            </w:r>
            <w:r>
              <w:rPr>
                <w:rFonts w:hint="eastAsia" w:ascii="仿宋_GB2312" w:hAnsi="宋体" w:eastAsia="仿宋_GB2312" w:cs="仿宋_GB2312"/>
                <w:color w:val="000000"/>
                <w:sz w:val="24"/>
              </w:rPr>
              <w:t>□</w:t>
            </w:r>
            <w:r>
              <w:rPr>
                <w:rFonts w:hint="eastAsia" w:ascii="仿宋_GB2312" w:hAnsi="仿宋_GB2312" w:eastAsia="仿宋_GB2312" w:cs="仿宋_GB2312"/>
                <w:color w:val="000000"/>
                <w:kern w:val="0"/>
                <w:sz w:val="24"/>
              </w:rPr>
              <w:t>产业链级</w:t>
            </w:r>
            <w:r>
              <w:rPr>
                <w:rFonts w:ascii="仿宋_GB2312" w:hAnsi="仿宋_GB2312" w:eastAsia="仿宋_GB2312" w:cs="仿宋_GB2312"/>
                <w:color w:val="000000"/>
                <w:kern w:val="0"/>
                <w:sz w:val="24"/>
              </w:rPr>
              <w:t xml:space="preserve"> </w:t>
            </w:r>
            <w:r>
              <w:rPr>
                <w:rFonts w:hint="eastAsia" w:ascii="仿宋_GB2312" w:hAnsi="宋体" w:eastAsia="仿宋_GB2312" w:cs="仿宋_GB2312"/>
                <w:color w:val="000000"/>
                <w:sz w:val="24"/>
              </w:rPr>
              <w:t>□</w:t>
            </w:r>
            <w:r>
              <w:rPr>
                <w:rFonts w:hint="eastAsia" w:ascii="仿宋_GB2312" w:hAnsi="仿宋_GB2312" w:eastAsia="仿宋_GB2312" w:cs="仿宋_GB2312"/>
                <w:color w:val="000000"/>
                <w:kern w:val="0"/>
                <w:sz w:val="24"/>
              </w:rPr>
              <w:t>特定环节</w:t>
            </w:r>
            <w:r>
              <w:rPr>
                <w:rFonts w:ascii="仿宋_GB2312" w:hAnsi="仿宋_GB2312" w:eastAsia="仿宋_GB2312" w:cs="仿宋_GB2312"/>
                <w:color w:val="000000"/>
                <w:kern w:val="0"/>
                <w:sz w:val="24"/>
              </w:rPr>
              <w:t xml:space="preserve"> </w:t>
            </w:r>
            <w:r>
              <w:rPr>
                <w:rFonts w:hint="eastAsia" w:ascii="仿宋_GB2312" w:hAnsi="宋体" w:eastAsia="仿宋_GB2312" w:cs="仿宋_GB2312"/>
                <w:color w:val="000000"/>
                <w:sz w:val="24"/>
              </w:rPr>
              <w:t>□</w:t>
            </w:r>
            <w:r>
              <w:rPr>
                <w:rFonts w:hint="eastAsia" w:ascii="仿宋_GB2312" w:hAnsi="仿宋_GB2312" w:eastAsia="仿宋_GB2312" w:cs="仿宋_GB2312"/>
                <w:color w:val="000000"/>
                <w:kern w:val="0"/>
                <w:sz w:val="24"/>
              </w:rPr>
              <w:t>共享制造</w:t>
            </w:r>
          </w:p>
          <w:p w14:paraId="468889C3">
            <w:pPr>
              <w:suppressAutoHyphens/>
              <w:spacing w:line="300" w:lineRule="exact"/>
              <w:rPr>
                <w:rFonts w:hint="eastAsia" w:ascii="Times New Roman" w:hAnsi="Times New Roman" w:eastAsia="仿宋_GB2312"/>
                <w:color w:val="000000"/>
              </w:rPr>
            </w:pPr>
            <w:r>
              <w:rPr>
                <w:rFonts w:hint="eastAsia" w:ascii="仿宋_GB2312" w:hAnsi="宋体" w:eastAsia="仿宋_GB2312" w:cs="仿宋_GB2312"/>
                <w:color w:val="000000"/>
                <w:sz w:val="24"/>
              </w:rPr>
              <w:t>□</w:t>
            </w:r>
            <w:r>
              <w:rPr>
                <w:rFonts w:hint="eastAsia" w:ascii="仿宋_GB2312" w:hAnsi="仿宋_GB2312" w:eastAsia="仿宋_GB2312" w:cs="仿宋_GB2312"/>
                <w:color w:val="000000"/>
                <w:kern w:val="0"/>
                <w:sz w:val="24"/>
              </w:rPr>
              <w:t>电子商务平台</w:t>
            </w:r>
            <w:r>
              <w:rPr>
                <w:rFonts w:ascii="仿宋_GB2312" w:hAnsi="仿宋_GB2312" w:eastAsia="仿宋_GB2312" w:cs="仿宋_GB2312"/>
                <w:color w:val="000000"/>
                <w:kern w:val="0"/>
                <w:sz w:val="24"/>
              </w:rPr>
              <w:t xml:space="preserve"> </w:t>
            </w:r>
            <w:r>
              <w:rPr>
                <w:rFonts w:hint="eastAsia" w:ascii="仿宋_GB2312" w:hAnsi="宋体" w:eastAsia="仿宋_GB2312" w:cs="仿宋_GB2312"/>
                <w:color w:val="000000"/>
                <w:sz w:val="24"/>
              </w:rPr>
              <w:t>□</w:t>
            </w:r>
            <w:r>
              <w:rPr>
                <w:rFonts w:hint="eastAsia" w:ascii="仿宋_GB2312" w:hAnsi="仿宋_GB2312" w:eastAsia="仿宋_GB2312" w:cs="仿宋_GB2312"/>
                <w:color w:val="000000"/>
                <w:kern w:val="0"/>
                <w:sz w:val="24"/>
              </w:rPr>
              <w:t>厂区（园区）平台</w:t>
            </w:r>
            <w:r>
              <w:rPr>
                <w:rFonts w:ascii="仿宋_GB2312" w:hAnsi="仿宋_GB2312" w:eastAsia="仿宋_GB2312" w:cs="仿宋_GB2312"/>
                <w:color w:val="000000"/>
                <w:kern w:val="0"/>
                <w:sz w:val="24"/>
              </w:rPr>
              <w:t xml:space="preserve"> </w:t>
            </w:r>
            <w:r>
              <w:rPr>
                <w:rFonts w:hint="eastAsia" w:ascii="仿宋_GB2312" w:hAnsi="宋体" w:eastAsia="仿宋_GB2312" w:cs="仿宋_GB2312"/>
                <w:color w:val="000000"/>
                <w:sz w:val="24"/>
              </w:rPr>
              <w:t>□</w:t>
            </w:r>
            <w:r>
              <w:rPr>
                <w:rFonts w:hint="eastAsia" w:ascii="仿宋_GB2312" w:hAnsi="仿宋_GB2312" w:eastAsia="仿宋_GB2312" w:cs="仿宋_GB2312"/>
                <w:color w:val="000000"/>
                <w:kern w:val="0"/>
                <w:sz w:val="24"/>
              </w:rPr>
              <w:t>其他</w:t>
            </w:r>
            <w:r>
              <w:rPr>
                <w:rFonts w:ascii="仿宋_GB2312" w:hAnsi="仿宋_GB2312" w:eastAsia="仿宋_GB2312" w:cs="仿宋_GB2312"/>
                <w:color w:val="000000"/>
                <w:kern w:val="0"/>
                <w:sz w:val="24"/>
              </w:rPr>
              <w:t>________</w:t>
            </w:r>
          </w:p>
        </w:tc>
      </w:tr>
      <w:tr w14:paraId="7790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8" w:hRule="atLeast"/>
          <w:jc w:val="center"/>
        </w:trPr>
        <w:tc>
          <w:tcPr>
            <w:tcW w:w="2160" w:type="dxa"/>
            <w:shd w:val="clear" w:color="auto" w:fill="FFFFFF"/>
            <w:noWrap/>
            <w:vAlign w:val="center"/>
          </w:tcPr>
          <w:p w14:paraId="50799500">
            <w:pPr>
              <w:suppressAutoHyphens/>
              <w:spacing w:line="300" w:lineRule="exact"/>
              <w:jc w:val="center"/>
              <w:rPr>
                <w:rFonts w:ascii="Times New Roman" w:hAnsi="Times New Roman" w:eastAsia="仿宋_GB2312" w:cs="仿宋_GB2312"/>
                <w:b/>
                <w:bCs/>
                <w:color w:val="000000"/>
                <w:kern w:val="0"/>
                <w:sz w:val="24"/>
                <w:lang w:eastAsia="zh-Hans" w:bidi="ar"/>
              </w:rPr>
            </w:pPr>
            <w:r>
              <w:rPr>
                <w:rFonts w:hint="eastAsia" w:ascii="Times New Roman" w:hAnsi="Times New Roman" w:eastAsia="仿宋_GB2312" w:cs="仿宋_GB2312"/>
                <w:b/>
                <w:bCs/>
                <w:color w:val="000000"/>
                <w:kern w:val="0"/>
                <w:sz w:val="24"/>
                <w:lang w:eastAsia="zh-Hans" w:bidi="ar"/>
              </w:rPr>
              <w:t>上云用云规划</w:t>
            </w:r>
            <w:r>
              <w:rPr>
                <w:rFonts w:ascii="Times New Roman" w:hAnsi="Times New Roman" w:eastAsia="仿宋_GB2312" w:cs="仿宋_GB2312"/>
                <w:b/>
                <w:bCs/>
                <w:color w:val="000000"/>
                <w:kern w:val="0"/>
                <w:sz w:val="24"/>
                <w:lang w:eastAsia="zh-Hans" w:bidi="ar"/>
              </w:rPr>
              <w:t>*</w:t>
            </w:r>
          </w:p>
        </w:tc>
        <w:tc>
          <w:tcPr>
            <w:tcW w:w="7157" w:type="dxa"/>
            <w:gridSpan w:val="3"/>
            <w:shd w:val="clear" w:color="auto" w:fill="FFFFFF"/>
            <w:noWrap w:val="0"/>
            <w:vAlign w:val="center"/>
          </w:tcPr>
          <w:p w14:paraId="01836F0E">
            <w:pPr>
              <w:suppressAutoHyphens/>
              <w:spacing w:line="300" w:lineRule="exact"/>
              <w:rPr>
                <w:rFonts w:ascii="Times New Roman" w:hAnsi="Times New Roman" w:eastAsia="仿宋_GB2312"/>
                <w:color w:val="000000"/>
              </w:rPr>
            </w:pPr>
            <w:r>
              <w:rPr>
                <w:rFonts w:hint="eastAsia" w:ascii="Times New Roman" w:hAnsi="Times New Roman" w:eastAsia="仿宋_GB2312"/>
                <w:color w:val="000000"/>
              </w:rPr>
              <w:sym w:font="Wingdings" w:char="00A8"/>
            </w:r>
            <w:r>
              <w:rPr>
                <w:rFonts w:ascii="Times New Roman" w:hAnsi="Times New Roman" w:eastAsia="仿宋_GB2312"/>
                <w:color w:val="000000"/>
              </w:rPr>
              <w:t>设备上云</w:t>
            </w:r>
            <w:r>
              <w:rPr>
                <w:rFonts w:hint="eastAsia" w:ascii="Times New Roman" w:hAnsi="Times New Roman" w:eastAsia="仿宋_GB2312"/>
                <w:color w:val="000000"/>
              </w:rPr>
              <w:t xml:space="preserve">  </w:t>
            </w:r>
            <w:r>
              <w:rPr>
                <w:rFonts w:ascii="Times New Roman" w:hAnsi="Times New Roman" w:eastAsia="仿宋_GB2312"/>
                <w:color w:val="000000"/>
              </w:rPr>
              <w:t xml:space="preserve"> </w:t>
            </w:r>
            <w:r>
              <w:rPr>
                <w:rFonts w:hint="eastAsia" w:ascii="Times New Roman" w:hAnsi="Times New Roman" w:eastAsia="仿宋_GB2312"/>
                <w:color w:val="000000"/>
              </w:rPr>
              <w:sym w:font="Wingdings" w:char="00A8"/>
            </w:r>
            <w:r>
              <w:rPr>
                <w:rFonts w:ascii="Times New Roman" w:hAnsi="Times New Roman" w:eastAsia="仿宋_GB2312"/>
                <w:color w:val="000000"/>
              </w:rPr>
              <w:t>业务系统上云</w:t>
            </w:r>
            <w:r>
              <w:rPr>
                <w:rFonts w:hint="eastAsia" w:ascii="Times New Roman" w:hAnsi="Times New Roman" w:eastAsia="仿宋_GB2312"/>
                <w:color w:val="000000"/>
              </w:rPr>
              <w:t xml:space="preserve">   </w:t>
            </w:r>
            <w:r>
              <w:rPr>
                <w:rFonts w:hint="eastAsia" w:ascii="Times New Roman" w:hAnsi="Times New Roman" w:eastAsia="仿宋_GB2312"/>
                <w:color w:val="000000"/>
              </w:rPr>
              <w:sym w:font="Wingdings" w:char="00A8"/>
            </w:r>
            <w:r>
              <w:rPr>
                <w:rFonts w:ascii="Times New Roman" w:hAnsi="Times New Roman" w:eastAsia="仿宋_GB2312"/>
                <w:color w:val="000000"/>
              </w:rPr>
              <w:t>资源上云（数据、视频等）</w:t>
            </w:r>
          </w:p>
          <w:p w14:paraId="4796EF8E">
            <w:pPr>
              <w:suppressAutoHyphens/>
              <w:spacing w:line="300" w:lineRule="exact"/>
              <w:rPr>
                <w:rFonts w:ascii="Times New Roman" w:hAnsi="Times New Roman" w:eastAsia="仿宋_GB2312"/>
                <w:color w:val="000000"/>
                <w:u w:val="single"/>
              </w:rPr>
            </w:pPr>
            <w:r>
              <w:rPr>
                <w:rFonts w:hint="eastAsia" w:ascii="Times New Roman" w:hAnsi="Times New Roman" w:eastAsia="仿宋_GB2312"/>
                <w:color w:val="000000"/>
              </w:rPr>
              <w:sym w:font="Wingdings" w:char="00A8"/>
            </w:r>
            <w:r>
              <w:rPr>
                <w:rFonts w:ascii="Times New Roman" w:hAnsi="Times New Roman" w:eastAsia="仿宋_GB2312"/>
                <w:color w:val="000000"/>
              </w:rPr>
              <w:t>工具软件上云（数据库、操作系统等）</w:t>
            </w:r>
            <w:r>
              <w:rPr>
                <w:rFonts w:hint="eastAsia" w:ascii="Times New Roman" w:hAnsi="Times New Roman" w:eastAsia="仿宋_GB2312"/>
                <w:color w:val="000000"/>
              </w:rPr>
              <w:t xml:space="preserve">   </w:t>
            </w:r>
            <w:r>
              <w:rPr>
                <w:rFonts w:hint="eastAsia" w:ascii="Times New Roman" w:hAnsi="Times New Roman" w:eastAsia="仿宋_GB2312"/>
                <w:color w:val="000000"/>
              </w:rPr>
              <w:sym w:font="Wingdings" w:char="00A8"/>
            </w:r>
            <w:r>
              <w:rPr>
                <w:rFonts w:ascii="Times New Roman" w:hAnsi="Times New Roman" w:eastAsia="仿宋_GB2312"/>
                <w:color w:val="000000"/>
              </w:rPr>
              <w:t>其他：</w:t>
            </w:r>
            <w:r>
              <w:rPr>
                <w:rFonts w:hint="eastAsia" w:ascii="Times New Roman" w:hAnsi="Times New Roman" w:eastAsia="仿宋_GB2312"/>
                <w:color w:val="000000"/>
                <w:u w:val="single"/>
              </w:rPr>
              <w:t xml:space="preserve"> </w:t>
            </w:r>
            <w:r>
              <w:rPr>
                <w:rFonts w:ascii="Times New Roman" w:hAnsi="Times New Roman" w:eastAsia="仿宋_GB2312"/>
                <w:color w:val="000000"/>
                <w:u w:val="single"/>
              </w:rPr>
              <w:t xml:space="preserve">   </w:t>
            </w:r>
            <w:r>
              <w:rPr>
                <w:rFonts w:hint="eastAsia" w:ascii="Times New Roman" w:hAnsi="Times New Roman" w:eastAsia="仿宋_GB2312"/>
                <w:color w:val="000000"/>
                <w:u w:val="single"/>
              </w:rPr>
              <w:t xml:space="preserve"> </w:t>
            </w:r>
          </w:p>
          <w:p w14:paraId="2B033E41">
            <w:pPr>
              <w:suppressAutoHyphens/>
              <w:spacing w:line="300" w:lineRule="exact"/>
              <w:rPr>
                <w:rFonts w:ascii="Times New Roman" w:hAnsi="Times New Roman" w:eastAsia="仿宋_GB2312"/>
                <w:color w:val="000000"/>
                <w:lang w:eastAsia="zh-Hans"/>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已上云</w:t>
            </w:r>
            <w:r>
              <w:rPr>
                <w:rFonts w:hint="eastAsia" w:ascii="Times New Roman" w:hAnsi="Times New Roman" w:eastAsia="仿宋_GB2312"/>
                <w:color w:val="000000"/>
                <w:lang w:eastAsia="zh-Hans"/>
              </w:rPr>
              <w:t>暂无进一步上云规划</w:t>
            </w:r>
            <w:r>
              <w:rPr>
                <w:rFonts w:ascii="Times New Roman" w:hAnsi="Times New Roman" w:eastAsia="仿宋_GB2312"/>
                <w:color w:val="000000"/>
                <w:lang w:eastAsia="zh-Hans"/>
              </w:rPr>
              <w:t xml:space="preserve">   </w:t>
            </w:r>
            <w:r>
              <w:rPr>
                <w:rFonts w:hint="eastAsia" w:ascii="Times New Roman" w:hAnsi="Times New Roman" w:eastAsia="仿宋_GB2312"/>
                <w:color w:val="000000"/>
              </w:rPr>
              <w:sym w:font="Wingdings" w:char="00A8"/>
            </w:r>
            <w:r>
              <w:rPr>
                <w:rFonts w:hint="eastAsia" w:ascii="Times New Roman" w:hAnsi="Times New Roman" w:eastAsia="仿宋_GB2312"/>
                <w:color w:val="000000"/>
                <w:lang w:eastAsia="zh-Hans"/>
              </w:rPr>
              <w:t>未上云且暂无上云规划</w:t>
            </w:r>
          </w:p>
        </w:tc>
      </w:tr>
      <w:tr w14:paraId="5685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8" w:hRule="atLeast"/>
          <w:jc w:val="center"/>
        </w:trPr>
        <w:tc>
          <w:tcPr>
            <w:tcW w:w="2160" w:type="dxa"/>
            <w:shd w:val="clear" w:color="auto" w:fill="FFFFFF"/>
            <w:noWrap/>
            <w:vAlign w:val="center"/>
          </w:tcPr>
          <w:p w14:paraId="5C3DD6A7">
            <w:pPr>
              <w:suppressAutoHyphens/>
              <w:spacing w:line="300" w:lineRule="exact"/>
              <w:jc w:val="center"/>
              <w:rPr>
                <w:rFonts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是否涉及以下情况</w:t>
            </w:r>
          </w:p>
        </w:tc>
        <w:tc>
          <w:tcPr>
            <w:tcW w:w="7157" w:type="dxa"/>
            <w:gridSpan w:val="3"/>
            <w:shd w:val="clear" w:color="auto" w:fill="FFFFFF"/>
            <w:noWrap w:val="0"/>
            <w:vAlign w:val="center"/>
          </w:tcPr>
          <w:p w14:paraId="70F4ACFF">
            <w:pPr>
              <w:suppressAutoHyphens/>
              <w:spacing w:line="300" w:lineRule="exact"/>
              <w:rPr>
                <w:rFonts w:ascii="Times New Roman" w:hAnsi="Times New Roman" w:eastAsia="仿宋_GB2312"/>
                <w:color w:val="000000"/>
                <w:u w:val="single"/>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符合“链式”转型模式</w:t>
            </w:r>
            <w:r>
              <w:rPr>
                <w:rFonts w:ascii="Times New Roman" w:hAnsi="Times New Roman" w:eastAsia="仿宋_GB2312"/>
                <w:color w:val="000000"/>
                <w:lang w:eastAsia="zh-Hans"/>
              </w:rPr>
              <w:t xml:space="preserve">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 xml:space="preserve">有无人工智能场景应用  </w:t>
            </w:r>
            <w:r>
              <w:rPr>
                <w:rFonts w:hint="eastAsia" w:ascii="Times New Roman" w:hAnsi="Times New Roman" w:eastAsia="仿宋_GB2312"/>
                <w:color w:val="000000"/>
              </w:rPr>
              <w:sym w:font="Wingdings" w:char="00A8"/>
            </w:r>
            <w:r>
              <w:rPr>
                <w:rFonts w:hint="eastAsia" w:ascii="Times New Roman" w:hAnsi="Times New Roman" w:eastAsia="仿宋_GB2312"/>
                <w:color w:val="000000"/>
              </w:rPr>
              <w:t>企业是否属于集群/园区</w:t>
            </w:r>
            <w:r>
              <w:rPr>
                <w:rFonts w:hint="eastAsia" w:ascii="Times New Roman" w:hAnsi="Times New Roman" w:eastAsia="仿宋_GB2312"/>
                <w:color w:val="000000"/>
                <w:u w:val="single"/>
              </w:rPr>
              <w:t>（若是，说明具体是哪个集群园区）</w:t>
            </w:r>
          </w:p>
        </w:tc>
      </w:tr>
      <w:tr w14:paraId="5A57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160" w:type="dxa"/>
            <w:shd w:val="clear" w:color="auto" w:fill="FFFFFF"/>
            <w:noWrap/>
            <w:vAlign w:val="center"/>
          </w:tcPr>
          <w:p w14:paraId="0C70AAE6">
            <w:pPr>
              <w:widowControl/>
              <w:suppressAutoHyphens/>
              <w:jc w:val="center"/>
              <w:textAlignment w:val="center"/>
              <w:rPr>
                <w:rFonts w:ascii="Times New Roman" w:hAnsi="Times New Roman" w:eastAsia="仿宋_GB2312" w:cs="仿宋_GB2312"/>
                <w:b/>
                <w:bCs/>
                <w:color w:val="000000"/>
                <w:kern w:val="0"/>
                <w:sz w:val="24"/>
                <w:lang w:eastAsia="zh-Hans" w:bidi="ar"/>
              </w:rPr>
            </w:pPr>
            <w:r>
              <w:rPr>
                <w:rFonts w:ascii="Times New Roman" w:hAnsi="Times New Roman" w:eastAsia="仿宋_GB2312" w:cs="仿宋_GB2312"/>
                <w:b/>
                <w:bCs/>
                <w:color w:val="000000"/>
                <w:kern w:val="0"/>
                <w:sz w:val="24"/>
                <w:lang w:eastAsia="zh-Hans" w:bidi="ar"/>
              </w:rPr>
              <w:t>数字化车间及</w:t>
            </w:r>
          </w:p>
          <w:p w14:paraId="0CEDB49A">
            <w:pPr>
              <w:widowControl/>
              <w:suppressAutoHyphens/>
              <w:jc w:val="center"/>
              <w:textAlignment w:val="center"/>
              <w:rPr>
                <w:rFonts w:ascii="Times New Roman" w:hAnsi="Times New Roman" w:eastAsia="仿宋_GB2312" w:cs="仿宋_GB2312"/>
                <w:b/>
                <w:bCs/>
                <w:color w:val="000000"/>
                <w:kern w:val="0"/>
                <w:sz w:val="24"/>
                <w:lang w:eastAsia="zh-Hans" w:bidi="ar"/>
              </w:rPr>
            </w:pPr>
            <w:r>
              <w:rPr>
                <w:rFonts w:ascii="Times New Roman" w:hAnsi="Times New Roman" w:eastAsia="仿宋_GB2312" w:cs="仿宋_GB2312"/>
                <w:b/>
                <w:bCs/>
                <w:color w:val="000000"/>
                <w:kern w:val="0"/>
                <w:sz w:val="24"/>
                <w:lang w:eastAsia="zh-Hans" w:bidi="ar"/>
              </w:rPr>
              <w:t>智能工厂</w:t>
            </w:r>
          </w:p>
          <w:p w14:paraId="5C575CE3">
            <w:pPr>
              <w:widowControl/>
              <w:suppressAutoHyphens/>
              <w:jc w:val="center"/>
              <w:textAlignment w:val="center"/>
              <w:rPr>
                <w:rFonts w:ascii="Times New Roman" w:hAnsi="Times New Roman" w:eastAsia="仿宋_GB2312"/>
                <w:color w:val="000000"/>
                <w:lang w:eastAsia="zh-Hans"/>
              </w:rPr>
            </w:pPr>
            <w:r>
              <w:rPr>
                <w:rFonts w:hint="eastAsia" w:ascii="Times New Roman" w:hAnsi="Times New Roman" w:eastAsia="仿宋_GB2312" w:cs="仿宋_GB2312"/>
                <w:b/>
                <w:bCs/>
                <w:color w:val="000000"/>
                <w:kern w:val="0"/>
                <w:sz w:val="24"/>
                <w:lang w:eastAsia="zh-Hans" w:bidi="ar"/>
              </w:rPr>
              <w:t>建设规划</w:t>
            </w:r>
            <w:r>
              <w:rPr>
                <w:rFonts w:ascii="Times New Roman" w:hAnsi="Times New Roman" w:eastAsia="仿宋_GB2312" w:cs="仿宋_GB2312"/>
                <w:b/>
                <w:bCs/>
                <w:color w:val="000000"/>
                <w:kern w:val="0"/>
                <w:sz w:val="24"/>
                <w:lang w:eastAsia="zh-Hans" w:bidi="ar"/>
              </w:rPr>
              <w:t>*</w:t>
            </w:r>
          </w:p>
        </w:tc>
        <w:tc>
          <w:tcPr>
            <w:tcW w:w="7157" w:type="dxa"/>
            <w:gridSpan w:val="3"/>
            <w:shd w:val="clear" w:color="auto" w:fill="FFFFFF"/>
            <w:noWrap w:val="0"/>
            <w:vAlign w:val="center"/>
          </w:tcPr>
          <w:p w14:paraId="4A37A7F6">
            <w:pPr>
              <w:suppressAutoHyphens/>
              <w:spacing w:line="300" w:lineRule="exact"/>
              <w:rPr>
                <w:rFonts w:ascii="Times New Roman" w:hAnsi="Times New Roman" w:eastAsia="仿宋_GB2312"/>
                <w:color w:val="000000"/>
                <w:lang w:eastAsia="zh-Hans"/>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lang w:eastAsia="zh-Hans"/>
              </w:rPr>
              <w:t>拟建设数字化车间</w:t>
            </w:r>
            <w:r>
              <w:rPr>
                <w:rFonts w:ascii="Times New Roman" w:hAnsi="Times New Roman" w:eastAsia="仿宋_GB2312"/>
                <w:color w:val="000000"/>
                <w:lang w:eastAsia="zh-Hans"/>
              </w:rPr>
              <w:t>（</w:t>
            </w:r>
            <w:r>
              <w:rPr>
                <w:rFonts w:hint="eastAsia" w:ascii="Times New Roman" w:hAnsi="Times New Roman" w:eastAsia="仿宋_GB2312"/>
                <w:color w:val="000000"/>
                <w:lang w:eastAsia="zh-Hans"/>
              </w:rPr>
              <w:t>填写拟建设个数</w:t>
            </w:r>
            <w:r>
              <w:rPr>
                <w:rFonts w:ascii="Times New Roman" w:hAnsi="Times New Roman" w:eastAsia="仿宋_GB2312"/>
                <w:color w:val="000000"/>
                <w:lang w:eastAsia="zh-Hans"/>
              </w:rPr>
              <w:t>）：</w:t>
            </w:r>
            <w:r>
              <w:rPr>
                <w:rFonts w:hint="eastAsia" w:ascii="Times New Roman" w:hAnsi="Times New Roman" w:eastAsia="仿宋_GB2312"/>
                <w:color w:val="000000"/>
                <w:u w:val="single"/>
              </w:rPr>
              <w:t xml:space="preserve"> </w:t>
            </w:r>
            <w:r>
              <w:rPr>
                <w:rFonts w:ascii="Times New Roman" w:hAnsi="Times New Roman" w:eastAsia="仿宋_GB2312"/>
                <w:color w:val="000000"/>
                <w:u w:val="single"/>
              </w:rPr>
              <w:t xml:space="preserve">   </w:t>
            </w:r>
            <w:r>
              <w:rPr>
                <w:rFonts w:hint="eastAsia" w:ascii="Times New Roman" w:hAnsi="Times New Roman" w:eastAsia="仿宋_GB2312"/>
                <w:color w:val="000000"/>
                <w:u w:val="single"/>
              </w:rPr>
              <w:t xml:space="preserve"> </w:t>
            </w:r>
          </w:p>
          <w:p w14:paraId="48274C7C">
            <w:pPr>
              <w:suppressAutoHyphens/>
              <w:spacing w:line="300" w:lineRule="exact"/>
              <w:rPr>
                <w:rFonts w:ascii="Times New Roman" w:hAnsi="Times New Roman" w:eastAsia="仿宋_GB2312"/>
                <w:color w:val="000000"/>
                <w:u w:val="single"/>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lang w:eastAsia="zh-Hans"/>
              </w:rPr>
              <w:t>拟建设智能工厂</w:t>
            </w:r>
            <w:r>
              <w:rPr>
                <w:rFonts w:ascii="Times New Roman" w:hAnsi="Times New Roman" w:eastAsia="仿宋_GB2312"/>
                <w:color w:val="000000"/>
                <w:lang w:eastAsia="zh-Hans"/>
              </w:rPr>
              <w:t>（</w:t>
            </w:r>
            <w:r>
              <w:rPr>
                <w:rFonts w:hint="eastAsia" w:ascii="Times New Roman" w:hAnsi="Times New Roman" w:eastAsia="仿宋_GB2312"/>
                <w:color w:val="000000"/>
                <w:lang w:eastAsia="zh-Hans"/>
              </w:rPr>
              <w:t>填写拟建设个数</w:t>
            </w:r>
            <w:r>
              <w:rPr>
                <w:rFonts w:ascii="Times New Roman" w:hAnsi="Times New Roman" w:eastAsia="仿宋_GB2312"/>
                <w:color w:val="000000"/>
                <w:lang w:eastAsia="zh-Hans"/>
              </w:rPr>
              <w:t>）：</w:t>
            </w:r>
            <w:r>
              <w:rPr>
                <w:rFonts w:hint="eastAsia" w:ascii="Times New Roman" w:hAnsi="Times New Roman" w:eastAsia="仿宋_GB2312"/>
                <w:color w:val="000000"/>
                <w:u w:val="single"/>
              </w:rPr>
              <w:t xml:space="preserve"> </w:t>
            </w:r>
            <w:r>
              <w:rPr>
                <w:rFonts w:ascii="Times New Roman" w:hAnsi="Times New Roman" w:eastAsia="仿宋_GB2312"/>
                <w:color w:val="000000"/>
                <w:u w:val="single"/>
              </w:rPr>
              <w:t xml:space="preserve">   </w:t>
            </w:r>
            <w:r>
              <w:rPr>
                <w:rFonts w:hint="eastAsia" w:ascii="Times New Roman" w:hAnsi="Times New Roman" w:eastAsia="仿宋_GB2312"/>
                <w:color w:val="000000"/>
                <w:u w:val="single"/>
              </w:rPr>
              <w:t xml:space="preserve">   </w:t>
            </w:r>
          </w:p>
          <w:p w14:paraId="0B8C33C9">
            <w:pPr>
              <w:suppressAutoHyphens/>
              <w:spacing w:line="300" w:lineRule="exact"/>
              <w:rPr>
                <w:rFonts w:ascii="Times New Roman" w:hAnsi="Times New Roman" w:eastAsia="仿宋_GB2312"/>
                <w:color w:val="000000"/>
                <w:lang w:eastAsia="zh-Hans"/>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lang w:eastAsia="zh-Hans"/>
              </w:rPr>
              <w:t>暂无建设计划</w:t>
            </w:r>
            <w:r>
              <w:rPr>
                <w:rFonts w:ascii="Times New Roman" w:hAnsi="Times New Roman" w:eastAsia="仿宋_GB2312"/>
                <w:color w:val="000000"/>
                <w:lang w:eastAsia="zh-Hans"/>
              </w:rPr>
              <w:t>：</w:t>
            </w:r>
          </w:p>
        </w:tc>
      </w:tr>
      <w:tr w14:paraId="320B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160" w:type="dxa"/>
            <w:shd w:val="clear" w:color="auto" w:fill="FFFFFF"/>
            <w:noWrap/>
            <w:vAlign w:val="center"/>
          </w:tcPr>
          <w:p w14:paraId="601B2705">
            <w:pPr>
              <w:widowControl/>
              <w:suppressAutoHyphens/>
              <w:jc w:val="center"/>
              <w:textAlignment w:val="center"/>
              <w:rPr>
                <w:rFonts w:ascii="Times New Roman" w:hAnsi="Times New Roman" w:eastAsia="仿宋_GB2312" w:cs="仿宋_GB2312"/>
                <w:b/>
                <w:bCs/>
                <w:color w:val="000000"/>
                <w:kern w:val="0"/>
                <w:sz w:val="24"/>
                <w:lang w:eastAsia="zh-Hans" w:bidi="ar"/>
              </w:rPr>
            </w:pPr>
            <w:r>
              <w:rPr>
                <w:rFonts w:hint="eastAsia" w:ascii="Times New Roman" w:hAnsi="Times New Roman" w:eastAsia="仿宋_GB2312" w:cs="仿宋_GB2312"/>
                <w:b/>
                <w:bCs/>
                <w:color w:val="000000"/>
                <w:kern w:val="0"/>
                <w:sz w:val="24"/>
                <w:lang w:bidi="ar"/>
              </w:rPr>
              <w:t>有无已意向对接的数字化转型服务商</w:t>
            </w:r>
          </w:p>
        </w:tc>
        <w:tc>
          <w:tcPr>
            <w:tcW w:w="7157" w:type="dxa"/>
            <w:gridSpan w:val="3"/>
            <w:shd w:val="clear" w:color="auto" w:fill="FFFFFF"/>
            <w:noWrap w:val="0"/>
            <w:vAlign w:val="center"/>
          </w:tcPr>
          <w:p w14:paraId="0ABA1E77">
            <w:pPr>
              <w:suppressAutoHyphens/>
              <w:spacing w:line="300" w:lineRule="exact"/>
              <w:rPr>
                <w:rFonts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有</w:t>
            </w:r>
          </w:p>
          <w:p w14:paraId="31E92919">
            <w:pPr>
              <w:suppressAutoHyphens/>
              <w:spacing w:line="300" w:lineRule="exact"/>
              <w:ind w:firstLine="420" w:firstLineChars="200"/>
              <w:rPr>
                <w:rFonts w:ascii="Times New Roman" w:hAnsi="Times New Roman" w:eastAsia="仿宋_GB2312"/>
                <w:color w:val="000000"/>
                <w:u w:val="single"/>
              </w:rPr>
            </w:pPr>
            <w:r>
              <w:rPr>
                <w:rFonts w:hint="eastAsia" w:ascii="Times New Roman" w:hAnsi="Times New Roman" w:eastAsia="仿宋_GB2312"/>
                <w:color w:val="000000"/>
              </w:rPr>
              <w:t>服务商名字</w:t>
            </w:r>
            <w:r>
              <w:rPr>
                <w:rFonts w:ascii="Times New Roman" w:hAnsi="Times New Roman" w:eastAsia="仿宋_GB2312"/>
                <w:color w:val="000000"/>
                <w:lang w:eastAsia="zh-Hans"/>
              </w:rPr>
              <w:t>：</w:t>
            </w:r>
            <w:r>
              <w:rPr>
                <w:rFonts w:hint="eastAsia" w:ascii="Times New Roman" w:hAnsi="Times New Roman" w:eastAsia="仿宋_GB2312"/>
                <w:color w:val="000000"/>
                <w:u w:val="single"/>
              </w:rPr>
              <w:t xml:space="preserve"> </w:t>
            </w:r>
            <w:r>
              <w:rPr>
                <w:rFonts w:ascii="Times New Roman" w:hAnsi="Times New Roman" w:eastAsia="仿宋_GB2312"/>
                <w:color w:val="000000"/>
                <w:u w:val="single"/>
              </w:rPr>
              <w:t xml:space="preserve">                           </w:t>
            </w:r>
            <w:r>
              <w:rPr>
                <w:rFonts w:hint="eastAsia" w:ascii="Times New Roman" w:hAnsi="Times New Roman" w:eastAsia="仿宋_GB2312"/>
                <w:color w:val="000000"/>
                <w:u w:val="single"/>
              </w:rPr>
              <w:t xml:space="preserve"> </w:t>
            </w:r>
            <w:r>
              <w:rPr>
                <w:rFonts w:ascii="Times New Roman" w:hAnsi="Times New Roman" w:eastAsia="仿宋_GB2312"/>
                <w:color w:val="000000"/>
                <w:u w:val="single"/>
              </w:rPr>
              <w:t xml:space="preserve">         </w:t>
            </w:r>
            <w:r>
              <w:rPr>
                <w:rFonts w:hint="eastAsia" w:ascii="Times New Roman" w:hAnsi="Times New Roman" w:eastAsia="仿宋_GB2312"/>
                <w:color w:val="000000"/>
                <w:u w:val="single"/>
              </w:rPr>
              <w:t xml:space="preserve"> </w:t>
            </w:r>
          </w:p>
          <w:p w14:paraId="6459EB62">
            <w:pPr>
              <w:pStyle w:val="6"/>
              <w:rPr>
                <w:color w:val="000000"/>
              </w:rPr>
            </w:pPr>
            <w:r>
              <w:rPr>
                <w:rFonts w:hint="eastAsia"/>
                <w:color w:val="000000"/>
              </w:rPr>
              <w:t xml:space="preserve"> </w:t>
            </w:r>
            <w:r>
              <w:rPr>
                <w:color w:val="000000"/>
              </w:rPr>
              <w:t xml:space="preserve">   </w:t>
            </w:r>
            <w:r>
              <w:rPr>
                <w:rFonts w:hint="eastAsia" w:ascii="Times New Roman" w:eastAsia="仿宋_GB2312"/>
                <w:color w:val="000000"/>
                <w:sz w:val="21"/>
                <w:szCs w:val="24"/>
              </w:rPr>
              <w:t>服务商注册地址及主要办公地址：</w:t>
            </w:r>
            <w:r>
              <w:rPr>
                <w:rFonts w:hint="eastAsia" w:ascii="Times New Roman" w:eastAsia="仿宋_GB2312"/>
                <w:color w:val="000000"/>
                <w:u w:val="single"/>
              </w:rPr>
              <w:t xml:space="preserve"> </w:t>
            </w:r>
            <w:r>
              <w:rPr>
                <w:rFonts w:ascii="Times New Roman" w:eastAsia="仿宋_GB2312"/>
                <w:color w:val="000000"/>
                <w:u w:val="single"/>
              </w:rPr>
              <w:t xml:space="preserve">                             </w:t>
            </w:r>
            <w:r>
              <w:rPr>
                <w:rFonts w:hint="eastAsia"/>
                <w:color w:val="000000"/>
              </w:rPr>
              <w:t xml:space="preserve"> </w:t>
            </w:r>
            <w:r>
              <w:rPr>
                <w:color w:val="000000"/>
              </w:rPr>
              <w:t xml:space="preserve">                 </w:t>
            </w:r>
          </w:p>
          <w:p w14:paraId="3438B191">
            <w:pPr>
              <w:suppressAutoHyphens/>
              <w:spacing w:line="300" w:lineRule="exact"/>
              <w:ind w:firstLine="420" w:firstLineChars="200"/>
              <w:rPr>
                <w:rFonts w:hint="eastAsia"/>
                <w:color w:val="000000"/>
              </w:rPr>
            </w:pPr>
            <w:r>
              <w:rPr>
                <w:rFonts w:hint="eastAsia" w:ascii="Times New Roman" w:hAnsi="Times New Roman" w:eastAsia="仿宋_GB2312"/>
                <w:color w:val="000000"/>
              </w:rPr>
              <w:t>服务商擅长服务领域或主要服务产品：</w:t>
            </w:r>
            <w:r>
              <w:rPr>
                <w:rFonts w:hint="eastAsia"/>
                <w:color w:val="000000"/>
                <w:u w:val="single"/>
              </w:rPr>
              <w:t xml:space="preserve"> </w:t>
            </w:r>
            <w:r>
              <w:rPr>
                <w:color w:val="000000"/>
                <w:u w:val="single"/>
              </w:rPr>
              <w:t xml:space="preserve">                         </w:t>
            </w:r>
          </w:p>
          <w:p w14:paraId="34F4C25C">
            <w:pPr>
              <w:suppressAutoHyphens/>
              <w:spacing w:line="300" w:lineRule="exact"/>
              <w:rPr>
                <w:rFonts w:hint="eastAsia" w:ascii="Times New Roman" w:hAnsi="Times New Roman" w:eastAsia="仿宋_GB2312"/>
                <w:color w:val="000000"/>
              </w:rPr>
            </w:pPr>
            <w:r>
              <w:rPr>
                <w:rFonts w:hint="eastAsia" w:ascii="Times New Roman" w:hAnsi="Times New Roman" w:eastAsia="仿宋_GB2312"/>
                <w:color w:val="000000"/>
              </w:rPr>
              <w:sym w:font="Wingdings" w:char="00A8"/>
            </w:r>
            <w:r>
              <w:rPr>
                <w:rFonts w:hint="eastAsia" w:ascii="Times New Roman" w:hAnsi="Times New Roman" w:eastAsia="仿宋_GB2312"/>
                <w:color w:val="000000"/>
              </w:rPr>
              <w:t>无</w:t>
            </w:r>
          </w:p>
        </w:tc>
      </w:tr>
      <w:tr w14:paraId="1735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160" w:type="dxa"/>
            <w:shd w:val="clear" w:color="auto" w:fill="FFFFFF"/>
            <w:noWrap/>
            <w:vAlign w:val="center"/>
          </w:tcPr>
          <w:p w14:paraId="673B7F25">
            <w:pPr>
              <w:widowControl/>
              <w:suppressAutoHyphens/>
              <w:jc w:val="center"/>
              <w:textAlignment w:val="center"/>
              <w:rPr>
                <w:rFonts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eastAsia="zh-Hans" w:bidi="ar"/>
              </w:rPr>
              <w:t>其它</w:t>
            </w:r>
            <w:r>
              <w:rPr>
                <w:rFonts w:hint="eastAsia" w:ascii="Times New Roman" w:hAnsi="Times New Roman" w:eastAsia="仿宋_GB2312" w:cs="仿宋_GB2312"/>
                <w:b/>
                <w:bCs/>
                <w:color w:val="000000"/>
                <w:kern w:val="0"/>
                <w:sz w:val="24"/>
                <w:lang w:bidi="ar"/>
              </w:rPr>
              <w:t>数字化</w:t>
            </w:r>
          </w:p>
          <w:p w14:paraId="7F5B39CF">
            <w:pPr>
              <w:widowControl/>
              <w:suppressAutoHyphens/>
              <w:jc w:val="center"/>
              <w:textAlignment w:val="center"/>
              <w:rPr>
                <w:rFonts w:ascii="Times New Roman" w:hAnsi="Times New Roman" w:eastAsia="仿宋_GB2312"/>
                <w:color w:val="000000"/>
                <w:lang w:eastAsia="zh-Hans"/>
              </w:rPr>
            </w:pPr>
            <w:r>
              <w:rPr>
                <w:rFonts w:hint="eastAsia" w:ascii="Times New Roman" w:hAnsi="Times New Roman" w:eastAsia="仿宋_GB2312" w:cs="仿宋_GB2312"/>
                <w:b/>
                <w:bCs/>
                <w:color w:val="000000"/>
                <w:kern w:val="0"/>
                <w:sz w:val="24"/>
                <w:lang w:bidi="ar"/>
              </w:rPr>
              <w:t>转型</w:t>
            </w:r>
            <w:r>
              <w:rPr>
                <w:rFonts w:hint="eastAsia" w:ascii="Times New Roman" w:hAnsi="Times New Roman" w:eastAsia="仿宋_GB2312" w:cs="仿宋_GB2312"/>
                <w:b/>
                <w:bCs/>
                <w:color w:val="000000"/>
                <w:kern w:val="0"/>
                <w:sz w:val="24"/>
                <w:lang w:eastAsia="zh-Hans" w:bidi="ar"/>
              </w:rPr>
              <w:t>规划</w:t>
            </w:r>
          </w:p>
        </w:tc>
        <w:tc>
          <w:tcPr>
            <w:tcW w:w="7157" w:type="dxa"/>
            <w:gridSpan w:val="3"/>
            <w:shd w:val="clear" w:color="auto" w:fill="FFFFFF"/>
            <w:noWrap w:val="0"/>
            <w:vAlign w:val="center"/>
          </w:tcPr>
          <w:p w14:paraId="29F28F8C">
            <w:pPr>
              <w:suppressAutoHyphens/>
              <w:spacing w:line="300" w:lineRule="exact"/>
              <w:rPr>
                <w:rFonts w:ascii="Times New Roman" w:hAnsi="Times New Roman" w:eastAsia="仿宋_GB2312"/>
                <w:color w:val="000000"/>
              </w:rPr>
            </w:pPr>
          </w:p>
          <w:p w14:paraId="69C2028D">
            <w:pPr>
              <w:suppressAutoHyphens/>
              <w:spacing w:line="300" w:lineRule="exact"/>
              <w:rPr>
                <w:rFonts w:ascii="Times New Roman" w:hAnsi="Times New Roman" w:eastAsia="仿宋_GB2312"/>
                <w:color w:val="000000"/>
              </w:rPr>
            </w:pPr>
            <w:r>
              <w:rPr>
                <w:rFonts w:ascii="Times New Roman" w:hAnsi="Times New Roman" w:eastAsia="仿宋_GB2312"/>
                <w:color w:val="000000"/>
              </w:rPr>
              <w:t>（</w:t>
            </w:r>
            <w:r>
              <w:rPr>
                <w:rFonts w:hint="eastAsia" w:ascii="Times New Roman" w:hAnsi="Times New Roman" w:eastAsia="仿宋_GB2312"/>
                <w:color w:val="000000"/>
                <w:lang w:eastAsia="zh-Hans"/>
              </w:rPr>
              <w:t>简述数字化转型整体规划</w:t>
            </w:r>
            <w:r>
              <w:rPr>
                <w:rFonts w:ascii="Times New Roman" w:hAnsi="Times New Roman" w:eastAsia="仿宋_GB2312"/>
                <w:color w:val="000000"/>
                <w:lang w:eastAsia="zh-Hans"/>
              </w:rPr>
              <w:t>，600</w:t>
            </w:r>
            <w:r>
              <w:rPr>
                <w:rFonts w:hint="eastAsia" w:ascii="Times New Roman" w:hAnsi="Times New Roman" w:eastAsia="仿宋_GB2312"/>
                <w:color w:val="000000"/>
                <w:lang w:eastAsia="zh-Hans"/>
              </w:rPr>
              <w:t>字以内</w:t>
            </w:r>
            <w:r>
              <w:rPr>
                <w:rFonts w:ascii="Times New Roman" w:hAnsi="Times New Roman" w:eastAsia="仿宋_GB2312"/>
                <w:color w:val="000000"/>
              </w:rPr>
              <w:t>）</w:t>
            </w:r>
          </w:p>
          <w:p w14:paraId="60264D0F">
            <w:pPr>
              <w:suppressAutoHyphens/>
              <w:spacing w:line="300" w:lineRule="exact"/>
              <w:rPr>
                <w:rFonts w:ascii="Times New Roman" w:hAnsi="Times New Roman" w:eastAsia="仿宋_GB2312"/>
                <w:color w:val="000000"/>
              </w:rPr>
            </w:pPr>
          </w:p>
          <w:p w14:paraId="213EA439">
            <w:pPr>
              <w:suppressAutoHyphens/>
              <w:spacing w:line="300" w:lineRule="exact"/>
              <w:rPr>
                <w:rFonts w:ascii="Times New Roman" w:hAnsi="Times New Roman" w:eastAsia="仿宋_GB2312"/>
                <w:color w:val="000000"/>
              </w:rPr>
            </w:pPr>
          </w:p>
        </w:tc>
      </w:tr>
      <w:tr w14:paraId="3194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17" w:type="dxa"/>
            <w:gridSpan w:val="4"/>
            <w:shd w:val="clear" w:color="auto" w:fill="FFFFFF"/>
            <w:noWrap/>
            <w:vAlign w:val="center"/>
          </w:tcPr>
          <w:p w14:paraId="0F638D31">
            <w:pPr>
              <w:suppressAutoHyphens/>
              <w:spacing w:line="3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lang w:eastAsia="zh-Hans"/>
              </w:rPr>
              <w:t>四</w:t>
            </w:r>
            <w:r>
              <w:rPr>
                <w:rFonts w:hint="eastAsia" w:ascii="Times New Roman" w:hAnsi="Times New Roman" w:eastAsia="黑体"/>
                <w:color w:val="000000"/>
                <w:sz w:val="28"/>
                <w:szCs w:val="28"/>
              </w:rPr>
              <w:t>、承诺及</w:t>
            </w:r>
            <w:r>
              <w:rPr>
                <w:rFonts w:hint="eastAsia" w:ascii="Times New Roman" w:hAnsi="Times New Roman" w:eastAsia="黑体"/>
                <w:color w:val="000000"/>
                <w:sz w:val="28"/>
                <w:szCs w:val="28"/>
                <w:lang w:eastAsia="zh-Hans"/>
              </w:rPr>
              <w:t>附件</w:t>
            </w:r>
            <w:r>
              <w:rPr>
                <w:rFonts w:hint="eastAsia" w:ascii="Times New Roman" w:hAnsi="Times New Roman" w:eastAsia="黑体"/>
                <w:color w:val="000000"/>
                <w:sz w:val="28"/>
                <w:szCs w:val="28"/>
              </w:rPr>
              <w:t>材料</w:t>
            </w:r>
          </w:p>
        </w:tc>
      </w:tr>
      <w:tr w14:paraId="3B35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2160" w:type="dxa"/>
            <w:shd w:val="clear" w:color="auto" w:fill="FFFFFF"/>
            <w:noWrap/>
            <w:vAlign w:val="center"/>
          </w:tcPr>
          <w:p w14:paraId="0A6B91ED">
            <w:pPr>
              <w:widowControl/>
              <w:suppressAutoHyphens/>
              <w:jc w:val="center"/>
              <w:textAlignment w:val="center"/>
              <w:rPr>
                <w:rFonts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诚信承诺</w:t>
            </w:r>
            <w:r>
              <w:rPr>
                <w:rFonts w:hint="eastAsia" w:ascii="Times New Roman" w:hAnsi="Times New Roman" w:cs="仿宋_GB2312"/>
                <w:b/>
                <w:bCs/>
                <w:color w:val="000000"/>
                <w:kern w:val="0"/>
                <w:sz w:val="24"/>
                <w:lang w:bidi="ar"/>
              </w:rPr>
              <w:t>书</w:t>
            </w:r>
            <w:r>
              <w:rPr>
                <w:rFonts w:ascii="Times New Roman" w:hAnsi="Times New Roman" w:eastAsia="仿宋_GB2312" w:cs="仿宋_GB2312"/>
                <w:b/>
                <w:bCs/>
                <w:color w:val="000000"/>
                <w:kern w:val="0"/>
                <w:sz w:val="24"/>
                <w:lang w:bidi="ar"/>
              </w:rPr>
              <w:t>*</w:t>
            </w:r>
          </w:p>
        </w:tc>
        <w:tc>
          <w:tcPr>
            <w:tcW w:w="7157" w:type="dxa"/>
            <w:gridSpan w:val="3"/>
            <w:shd w:val="clear" w:color="auto" w:fill="FFFFFF"/>
            <w:noWrap w:val="0"/>
            <w:vAlign w:val="center"/>
          </w:tcPr>
          <w:p w14:paraId="6CF3CD34">
            <w:pPr>
              <w:pStyle w:val="11"/>
              <w:spacing w:line="300" w:lineRule="exact"/>
              <w:ind w:firstLine="420" w:firstLineChars="200"/>
              <w:jc w:val="both"/>
              <w:rPr>
                <w:rFonts w:hint="eastAsia"/>
                <w:color w:val="000000"/>
                <w:kern w:val="2"/>
                <w:sz w:val="21"/>
                <w:szCs w:val="24"/>
                <w:lang w:eastAsia="zh-Hans"/>
              </w:rPr>
            </w:pPr>
          </w:p>
          <w:p w14:paraId="775598BF">
            <w:pPr>
              <w:pStyle w:val="11"/>
              <w:spacing w:line="300" w:lineRule="exact"/>
              <w:ind w:firstLine="420" w:firstLineChars="200"/>
              <w:jc w:val="both"/>
              <w:rPr>
                <w:rFonts w:hint="eastAsia"/>
                <w:color w:val="000000"/>
                <w:kern w:val="2"/>
                <w:sz w:val="21"/>
                <w:szCs w:val="24"/>
              </w:rPr>
            </w:pPr>
          </w:p>
          <w:p w14:paraId="6B3A50B5">
            <w:pPr>
              <w:pStyle w:val="11"/>
              <w:spacing w:line="300" w:lineRule="exact"/>
              <w:ind w:firstLine="420" w:firstLineChars="200"/>
              <w:jc w:val="both"/>
              <w:rPr>
                <w:rFonts w:hint="eastAsia"/>
                <w:color w:val="000000"/>
                <w:kern w:val="2"/>
                <w:sz w:val="21"/>
                <w:szCs w:val="24"/>
                <w:lang w:eastAsia="zh-Hans"/>
              </w:rPr>
            </w:pPr>
            <w:r>
              <w:rPr>
                <w:rFonts w:hint="eastAsia"/>
                <w:color w:val="000000"/>
                <w:kern w:val="2"/>
                <w:sz w:val="21"/>
                <w:szCs w:val="24"/>
                <w:lang w:eastAsia="zh-Hans"/>
              </w:rPr>
              <w:t>本</w:t>
            </w:r>
            <w:r>
              <w:rPr>
                <w:rFonts w:hint="eastAsia"/>
                <w:color w:val="000000"/>
                <w:kern w:val="2"/>
                <w:sz w:val="21"/>
                <w:szCs w:val="24"/>
              </w:rPr>
              <w:t>公司承诺，</w:t>
            </w:r>
            <w:r>
              <w:rPr>
                <w:rFonts w:hint="eastAsia"/>
                <w:color w:val="000000"/>
                <w:kern w:val="2"/>
                <w:sz w:val="21"/>
                <w:szCs w:val="24"/>
                <w:lang w:eastAsia="zh-Hans"/>
              </w:rPr>
              <w:t>近三年生产经营和财务状况良好</w:t>
            </w:r>
            <w:r>
              <w:rPr>
                <w:rFonts w:hint="eastAsia"/>
                <w:color w:val="000000"/>
                <w:kern w:val="2"/>
                <w:sz w:val="21"/>
                <w:szCs w:val="24"/>
              </w:rPr>
              <w:t>。</w:t>
            </w:r>
            <w:r>
              <w:rPr>
                <w:rFonts w:hint="eastAsia"/>
                <w:color w:val="000000"/>
                <w:kern w:val="2"/>
                <w:sz w:val="21"/>
                <w:szCs w:val="24"/>
                <w:lang w:eastAsia="zh-Hans"/>
              </w:rPr>
              <w:t>企业未被列入经营异常名录或严重失信主体名单</w:t>
            </w:r>
            <w:r>
              <w:rPr>
                <w:rFonts w:hint="eastAsia"/>
                <w:color w:val="000000"/>
                <w:kern w:val="2"/>
                <w:sz w:val="21"/>
                <w:szCs w:val="24"/>
              </w:rPr>
              <w:t>。</w:t>
            </w:r>
            <w:r>
              <w:rPr>
                <w:rFonts w:hint="eastAsia"/>
                <w:color w:val="000000"/>
                <w:kern w:val="2"/>
                <w:sz w:val="21"/>
                <w:szCs w:val="24"/>
                <w:lang w:eastAsia="zh-Hans"/>
              </w:rPr>
              <w:t>近三年未发生重大安全（含网络安全、数据安全）、质量、环境污染等事故以及偷漏税等违法违规行为。</w:t>
            </w:r>
            <w:r>
              <w:rPr>
                <w:rFonts w:hint="eastAsia"/>
                <w:color w:val="000000"/>
                <w:kern w:val="2"/>
                <w:sz w:val="21"/>
                <w:szCs w:val="24"/>
              </w:rPr>
              <w:t>本公司</w:t>
            </w:r>
            <w:r>
              <w:rPr>
                <w:rFonts w:hint="eastAsia"/>
                <w:color w:val="000000"/>
                <w:kern w:val="2"/>
                <w:sz w:val="21"/>
                <w:szCs w:val="24"/>
                <w:lang w:eastAsia="zh-Hans"/>
              </w:rPr>
              <w:t>报送的申报材料真实</w:t>
            </w:r>
            <w:r>
              <w:rPr>
                <w:rFonts w:hint="eastAsia"/>
                <w:color w:val="000000"/>
                <w:kern w:val="2"/>
                <w:sz w:val="21"/>
                <w:szCs w:val="24"/>
              </w:rPr>
              <w:t>、</w:t>
            </w:r>
            <w:r>
              <w:rPr>
                <w:rFonts w:hint="eastAsia"/>
                <w:color w:val="000000"/>
                <w:kern w:val="2"/>
                <w:sz w:val="21"/>
                <w:szCs w:val="24"/>
                <w:lang w:eastAsia="zh-Hans"/>
              </w:rPr>
              <w:t>准确</w:t>
            </w:r>
            <w:r>
              <w:rPr>
                <w:rFonts w:hint="eastAsia"/>
                <w:color w:val="000000"/>
                <w:kern w:val="2"/>
                <w:sz w:val="21"/>
                <w:szCs w:val="24"/>
              </w:rPr>
              <w:t>、完整、</w:t>
            </w:r>
            <w:r>
              <w:rPr>
                <w:rFonts w:hint="eastAsia"/>
                <w:color w:val="000000"/>
                <w:kern w:val="2"/>
                <w:sz w:val="21"/>
                <w:szCs w:val="24"/>
                <w:lang w:eastAsia="zh-Hans"/>
              </w:rPr>
              <w:t>合法，如有虚假、伪造、不履行承诺行为，愿负相应的责任，并承担因此造成的一切后果。</w:t>
            </w:r>
          </w:p>
          <w:p w14:paraId="100F4919">
            <w:pPr>
              <w:pStyle w:val="11"/>
              <w:spacing w:line="300" w:lineRule="exact"/>
              <w:ind w:firstLine="420" w:firstLineChars="200"/>
              <w:jc w:val="both"/>
              <w:rPr>
                <w:color w:val="000000"/>
                <w:kern w:val="2"/>
                <w:sz w:val="21"/>
                <w:szCs w:val="24"/>
              </w:rPr>
            </w:pPr>
            <w:r>
              <w:rPr>
                <w:rFonts w:hint="eastAsia"/>
                <w:color w:val="000000"/>
                <w:kern w:val="2"/>
                <w:sz w:val="21"/>
                <w:szCs w:val="24"/>
              </w:rPr>
              <w:t xml:space="preserve">  </w:t>
            </w:r>
          </w:p>
          <w:p w14:paraId="2026C708">
            <w:pPr>
              <w:pStyle w:val="11"/>
              <w:spacing w:line="300" w:lineRule="exact"/>
              <w:ind w:firstLine="420" w:firstLineChars="200"/>
              <w:jc w:val="both"/>
              <w:rPr>
                <w:rFonts w:hint="eastAsia"/>
                <w:color w:val="000000"/>
                <w:kern w:val="2"/>
                <w:sz w:val="21"/>
                <w:szCs w:val="24"/>
                <w:lang w:eastAsia="zh-Hans"/>
              </w:rPr>
            </w:pPr>
            <w:r>
              <w:rPr>
                <w:rFonts w:hint="eastAsia"/>
                <w:color w:val="000000"/>
                <w:kern w:val="2"/>
                <w:sz w:val="21"/>
                <w:szCs w:val="24"/>
                <w:lang w:eastAsia="zh-Hans"/>
              </w:rPr>
              <w:t xml:space="preserve">法定代表人（签字）：              </w:t>
            </w:r>
          </w:p>
          <w:p w14:paraId="1AAB896F">
            <w:pPr>
              <w:pStyle w:val="11"/>
              <w:spacing w:line="300" w:lineRule="exact"/>
              <w:jc w:val="both"/>
              <w:rPr>
                <w:rFonts w:hint="eastAsia"/>
                <w:color w:val="000000"/>
                <w:kern w:val="2"/>
                <w:sz w:val="21"/>
                <w:szCs w:val="24"/>
                <w:lang w:eastAsia="zh-Hans"/>
              </w:rPr>
            </w:pPr>
            <w:r>
              <w:rPr>
                <w:rFonts w:hint="eastAsia"/>
                <w:color w:val="000000"/>
                <w:kern w:val="2"/>
                <w:sz w:val="21"/>
                <w:szCs w:val="24"/>
              </w:rPr>
              <w:t xml:space="preserve">     </w:t>
            </w:r>
            <w:r>
              <w:rPr>
                <w:rFonts w:hint="eastAsia"/>
                <w:color w:val="000000"/>
                <w:kern w:val="2"/>
                <w:sz w:val="21"/>
                <w:szCs w:val="24"/>
                <w:lang w:eastAsia="zh-Hans"/>
              </w:rPr>
              <w:t>单</w:t>
            </w:r>
            <w:r>
              <w:rPr>
                <w:rFonts w:hint="eastAsia"/>
                <w:color w:val="000000"/>
                <w:kern w:val="2"/>
                <w:sz w:val="21"/>
                <w:szCs w:val="24"/>
              </w:rPr>
              <w:t xml:space="preserve">    </w:t>
            </w:r>
            <w:r>
              <w:rPr>
                <w:rFonts w:hint="eastAsia"/>
                <w:color w:val="000000"/>
                <w:kern w:val="2"/>
                <w:sz w:val="21"/>
                <w:szCs w:val="24"/>
                <w:lang w:eastAsia="zh-Hans"/>
              </w:rPr>
              <w:t xml:space="preserve">位：（盖章）                  </w:t>
            </w:r>
          </w:p>
          <w:p w14:paraId="70974253">
            <w:pPr>
              <w:suppressAutoHyphens/>
              <w:spacing w:line="300" w:lineRule="exact"/>
              <w:jc w:val="left"/>
              <w:rPr>
                <w:rFonts w:hint="eastAsia" w:ascii="Times New Roman" w:hAnsi="Times New Roman" w:eastAsia="仿宋_GB2312"/>
                <w:color w:val="000000"/>
              </w:rPr>
            </w:pPr>
            <w:r>
              <w:rPr>
                <w:rFonts w:hint="eastAsia" w:ascii="Times New Roman" w:hAnsi="Times New Roman" w:eastAsia="仿宋_GB2312"/>
                <w:color w:val="000000"/>
                <w:lang w:eastAsia="zh-Hans"/>
              </w:rPr>
              <w:t xml:space="preserve">      </w:t>
            </w:r>
            <w:r>
              <w:rPr>
                <w:rFonts w:hint="eastAsia" w:ascii="Times New Roman" w:hAnsi="Times New Roman" w:eastAsia="仿宋_GB2312"/>
                <w:color w:val="000000"/>
              </w:rPr>
              <w:t xml:space="preserve">                    </w:t>
            </w:r>
          </w:p>
          <w:p w14:paraId="2AED7EFC">
            <w:pPr>
              <w:suppressAutoHyphens/>
              <w:spacing w:line="300" w:lineRule="exact"/>
              <w:ind w:firstLine="3150" w:firstLineChars="1500"/>
              <w:jc w:val="left"/>
              <w:rPr>
                <w:rFonts w:hint="eastAsia" w:ascii="Times New Roman" w:hAnsi="Times New Roman" w:eastAsia="仿宋_GB2312"/>
                <w:color w:val="000000"/>
                <w:lang w:eastAsia="zh-Hans"/>
              </w:rPr>
            </w:pPr>
            <w:r>
              <w:rPr>
                <w:rFonts w:hint="eastAsia" w:ascii="Times New Roman" w:hAnsi="Times New Roman" w:eastAsia="仿宋_GB2312"/>
                <w:color w:val="000000"/>
                <w:lang w:eastAsia="zh-Hans"/>
              </w:rPr>
              <w:t>年   月   日</w:t>
            </w:r>
          </w:p>
          <w:p w14:paraId="07C20A68">
            <w:pPr>
              <w:suppressAutoHyphens/>
              <w:spacing w:line="300" w:lineRule="exact"/>
              <w:jc w:val="left"/>
              <w:rPr>
                <w:rFonts w:ascii="Times New Roman" w:hAnsi="Times New Roman" w:eastAsia="仿宋_GB2312"/>
                <w:color w:val="000000"/>
                <w:lang w:eastAsia="zh-Hans"/>
              </w:rPr>
            </w:pPr>
          </w:p>
        </w:tc>
      </w:tr>
      <w:tr w14:paraId="300C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00" w:hRule="atLeast"/>
          <w:jc w:val="center"/>
        </w:trPr>
        <w:tc>
          <w:tcPr>
            <w:tcW w:w="2160" w:type="dxa"/>
            <w:shd w:val="clear" w:color="auto" w:fill="FFFFFF"/>
            <w:noWrap/>
            <w:vAlign w:val="center"/>
          </w:tcPr>
          <w:p w14:paraId="35625E59">
            <w:pPr>
              <w:widowControl/>
              <w:suppressAutoHyphens/>
              <w:jc w:val="center"/>
              <w:textAlignment w:val="center"/>
              <w:rPr>
                <w:rFonts w:ascii="Times New Roman" w:hAnsi="Times New Roman" w:eastAsia="仿宋_GB2312" w:cs="仿宋_GB2312"/>
                <w:b/>
                <w:bCs/>
                <w:color w:val="000000"/>
                <w:kern w:val="0"/>
                <w:sz w:val="24"/>
                <w:lang w:bidi="ar"/>
              </w:rPr>
            </w:pPr>
            <w:r>
              <w:rPr>
                <w:rFonts w:hint="eastAsia" w:ascii="Times New Roman" w:hAnsi="Times New Roman" w:eastAsia="仿宋_GB2312" w:cs="仿宋_GB2312"/>
                <w:b/>
                <w:bCs/>
                <w:color w:val="000000"/>
                <w:kern w:val="0"/>
                <w:sz w:val="24"/>
                <w:lang w:bidi="ar"/>
              </w:rPr>
              <w:t>附件相关材料</w:t>
            </w:r>
            <w:r>
              <w:rPr>
                <w:rFonts w:ascii="Times New Roman" w:hAnsi="Times New Roman" w:eastAsia="仿宋_GB2312" w:cs="仿宋_GB2312"/>
                <w:b/>
                <w:bCs/>
                <w:color w:val="000000"/>
                <w:kern w:val="0"/>
                <w:sz w:val="24"/>
                <w:lang w:bidi="ar"/>
              </w:rPr>
              <w:t>*</w:t>
            </w:r>
          </w:p>
        </w:tc>
        <w:tc>
          <w:tcPr>
            <w:tcW w:w="7157" w:type="dxa"/>
            <w:gridSpan w:val="3"/>
            <w:shd w:val="clear" w:color="auto" w:fill="FFFFFF"/>
            <w:noWrap w:val="0"/>
            <w:vAlign w:val="center"/>
          </w:tcPr>
          <w:p w14:paraId="6C2B28FE">
            <w:pPr>
              <w:pStyle w:val="11"/>
              <w:spacing w:line="300" w:lineRule="exact"/>
              <w:jc w:val="both"/>
              <w:rPr>
                <w:rFonts w:hint="eastAsia"/>
                <w:color w:val="000000"/>
                <w:kern w:val="2"/>
                <w:sz w:val="21"/>
                <w:szCs w:val="24"/>
                <w:lang w:eastAsia="zh-Hans"/>
              </w:rPr>
            </w:pPr>
            <w:r>
              <w:rPr>
                <w:rFonts w:hint="eastAsia"/>
                <w:color w:val="000000"/>
                <w:kern w:val="2"/>
                <w:sz w:val="21"/>
                <w:szCs w:val="24"/>
                <w:lang w:eastAsia="zh-Hans"/>
              </w:rPr>
              <w:t>1.营业执照</w:t>
            </w:r>
            <w:r>
              <w:rPr>
                <w:rFonts w:hint="eastAsia"/>
                <w:color w:val="000000"/>
                <w:kern w:val="2"/>
                <w:sz w:val="21"/>
                <w:szCs w:val="24"/>
              </w:rPr>
              <w:t>及</w:t>
            </w:r>
            <w:r>
              <w:rPr>
                <w:rFonts w:hint="eastAsia"/>
                <w:color w:val="000000"/>
                <w:kern w:val="2"/>
                <w:sz w:val="21"/>
                <w:szCs w:val="24"/>
                <w:lang w:eastAsia="zh-Hans"/>
              </w:rPr>
              <w:t>相关荣誉资质扫描版；</w:t>
            </w:r>
          </w:p>
          <w:p w14:paraId="60572257">
            <w:pPr>
              <w:pStyle w:val="11"/>
              <w:spacing w:line="300" w:lineRule="exact"/>
              <w:jc w:val="both"/>
              <w:rPr>
                <w:rFonts w:hint="eastAsia"/>
                <w:color w:val="000000"/>
                <w:kern w:val="2"/>
                <w:sz w:val="21"/>
                <w:szCs w:val="24"/>
                <w:lang w:eastAsia="zh-Hans"/>
              </w:rPr>
            </w:pPr>
            <w:r>
              <w:rPr>
                <w:rFonts w:hint="eastAsia"/>
                <w:color w:val="000000"/>
                <w:kern w:val="2"/>
                <w:sz w:val="21"/>
                <w:szCs w:val="24"/>
                <w:lang w:eastAsia="zh-Hans"/>
              </w:rPr>
              <w:t>2.申请表签字盖章后扫描版；</w:t>
            </w:r>
          </w:p>
          <w:p w14:paraId="78C8FF53">
            <w:pPr>
              <w:pStyle w:val="11"/>
              <w:spacing w:line="300" w:lineRule="exact"/>
              <w:jc w:val="both"/>
              <w:rPr>
                <w:rFonts w:hint="eastAsia"/>
                <w:color w:val="000000"/>
                <w:kern w:val="2"/>
                <w:sz w:val="21"/>
                <w:szCs w:val="24"/>
                <w:lang w:eastAsia="zh-Hans"/>
              </w:rPr>
            </w:pPr>
            <w:r>
              <w:rPr>
                <w:rFonts w:hint="eastAsia"/>
                <w:color w:val="000000"/>
                <w:kern w:val="2"/>
                <w:sz w:val="21"/>
                <w:szCs w:val="24"/>
              </w:rPr>
              <w:t>3</w:t>
            </w:r>
            <w:r>
              <w:rPr>
                <w:rFonts w:hint="eastAsia"/>
                <w:color w:val="000000"/>
                <w:kern w:val="2"/>
                <w:sz w:val="21"/>
                <w:szCs w:val="24"/>
                <w:lang w:eastAsia="zh-Hans"/>
              </w:rPr>
              <w:t>.企业</w:t>
            </w:r>
            <w:r>
              <w:rPr>
                <w:rFonts w:hint="eastAsia"/>
                <w:color w:val="000000"/>
                <w:kern w:val="2"/>
                <w:sz w:val="21"/>
                <w:szCs w:val="24"/>
              </w:rPr>
              <w:t>需</w:t>
            </w:r>
            <w:r>
              <w:rPr>
                <w:rFonts w:hint="eastAsia"/>
                <w:color w:val="000000"/>
                <w:kern w:val="2"/>
                <w:sz w:val="21"/>
                <w:szCs w:val="24"/>
                <w:lang w:eastAsia="zh-Hans"/>
              </w:rPr>
              <w:t>在“信用中国”网站下载202</w:t>
            </w:r>
            <w:r>
              <w:rPr>
                <w:rFonts w:hint="eastAsia"/>
                <w:color w:val="000000"/>
                <w:kern w:val="2"/>
                <w:sz w:val="21"/>
                <w:szCs w:val="24"/>
              </w:rPr>
              <w:t>2</w:t>
            </w:r>
            <w:r>
              <w:rPr>
                <w:rFonts w:hint="eastAsia"/>
                <w:color w:val="000000"/>
                <w:kern w:val="2"/>
                <w:sz w:val="21"/>
                <w:szCs w:val="24"/>
                <w:lang w:eastAsia="zh-Hans"/>
              </w:rPr>
              <w:t>年1月1日至今的</w:t>
            </w:r>
            <w:r>
              <w:rPr>
                <w:rFonts w:hint="eastAsia"/>
                <w:color w:val="000000"/>
                <w:kern w:val="2"/>
                <w:sz w:val="21"/>
                <w:szCs w:val="24"/>
              </w:rPr>
              <w:t>最新的</w:t>
            </w:r>
            <w:r>
              <w:rPr>
                <w:rFonts w:hint="eastAsia"/>
                <w:color w:val="000000"/>
                <w:kern w:val="2"/>
                <w:sz w:val="21"/>
                <w:szCs w:val="24"/>
                <w:lang w:eastAsia="zh-Hans"/>
              </w:rPr>
              <w:t>企业信用报告pdf；</w:t>
            </w:r>
          </w:p>
          <w:p w14:paraId="7A3D91FA">
            <w:pPr>
              <w:pStyle w:val="11"/>
              <w:spacing w:line="300" w:lineRule="exact"/>
              <w:rPr>
                <w:rFonts w:hint="eastAsia"/>
                <w:color w:val="000000"/>
                <w:kern w:val="2"/>
                <w:sz w:val="21"/>
                <w:szCs w:val="24"/>
              </w:rPr>
            </w:pPr>
            <w:r>
              <w:rPr>
                <w:rFonts w:hint="eastAsia"/>
                <w:color w:val="000000"/>
                <w:kern w:val="2"/>
                <w:sz w:val="21"/>
                <w:szCs w:val="24"/>
                <w:lang w:eastAsia="zh-Hans"/>
              </w:rPr>
              <w:t>4.企业下载的数字化水平评测等级证书盖章后扫描版</w:t>
            </w:r>
            <w:r>
              <w:rPr>
                <w:rFonts w:hint="eastAsia"/>
                <w:color w:val="000000"/>
                <w:kern w:val="2"/>
                <w:sz w:val="16"/>
                <w:szCs w:val="20"/>
                <w:lang w:eastAsia="zh-Hans"/>
              </w:rPr>
              <w:t>（https://zjtx.miit.gov.cn/zxqySy/main）</w:t>
            </w:r>
            <w:r>
              <w:rPr>
                <w:rFonts w:hint="eastAsia"/>
                <w:color w:val="000000"/>
                <w:kern w:val="2"/>
                <w:sz w:val="21"/>
                <w:szCs w:val="24"/>
                <w:lang w:eastAsia="zh-Hans"/>
              </w:rPr>
              <w:t>。</w:t>
            </w:r>
          </w:p>
        </w:tc>
      </w:tr>
    </w:tbl>
    <w:p w14:paraId="5B62AB3F">
      <w:pPr>
        <w:rPr>
          <w:color w:val="000000"/>
        </w:rPr>
      </w:pPr>
    </w:p>
    <w:p w14:paraId="6AA4ED7B">
      <w:pPr>
        <w:bidi w:val="0"/>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ZTRhOTNlY2Q5OTExOWNkY2Q5MGI4Nzc3NmMxNjgifQ=="/>
  </w:docVars>
  <w:rsids>
    <w:rsidRoot w:val="6AA9538B"/>
    <w:rsid w:val="1783756E"/>
    <w:rsid w:val="1B0921EA"/>
    <w:rsid w:val="1FE8243A"/>
    <w:rsid w:val="21E83DC9"/>
    <w:rsid w:val="28AD37CB"/>
    <w:rsid w:val="415F11BF"/>
    <w:rsid w:val="42330E1B"/>
    <w:rsid w:val="443508C1"/>
    <w:rsid w:val="5C606930"/>
    <w:rsid w:val="5F944AC0"/>
    <w:rsid w:val="6A7F07E9"/>
    <w:rsid w:val="6AA9538B"/>
    <w:rsid w:val="702B1923"/>
    <w:rsid w:val="7774042C"/>
    <w:rsid w:val="7AAA5F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b/>
      <w:kern w:val="44"/>
      <w:sz w:val="44"/>
    </w:rPr>
  </w:style>
  <w:style w:type="paragraph" w:styleId="4">
    <w:name w:val="heading 2"/>
    <w:basedOn w:val="1"/>
    <w:next w:val="1"/>
    <w:link w:val="10"/>
    <w:unhideWhenUsed/>
    <w:qFormat/>
    <w:uiPriority w:val="0"/>
    <w:pPr>
      <w:keepNext/>
      <w:keepLines/>
      <w:spacing w:line="560" w:lineRule="exact"/>
      <w:ind w:leftChars="0"/>
      <w:jc w:val="left"/>
      <w:outlineLvl w:val="1"/>
    </w:pPr>
    <w:rPr>
      <w:rFonts w:ascii="Cambria" w:hAnsi="Cambria" w:eastAsia="黑体" w:cs="宋体"/>
      <w:bCs/>
      <w:szCs w:val="32"/>
    </w:rPr>
  </w:style>
  <w:style w:type="paragraph" w:styleId="5">
    <w:name w:val="heading 3"/>
    <w:basedOn w:val="1"/>
    <w:next w:val="1"/>
    <w:unhideWhenUsed/>
    <w:qFormat/>
    <w:uiPriority w:val="0"/>
    <w:pPr>
      <w:keepNext/>
      <w:keepLines/>
      <w:spacing w:beforeLines="0" w:beforeAutospacing="0" w:afterLines="0" w:afterAutospacing="0" w:line="560" w:lineRule="exact"/>
      <w:ind w:left="0" w:leftChars="0"/>
      <w:outlineLvl w:val="2"/>
    </w:pPr>
    <w:rPr>
      <w:rFonts w:eastAsia="楷体"/>
    </w:rPr>
  </w:style>
  <w:style w:type="character" w:default="1" w:styleId="9">
    <w:name w:val="Default Paragraph Font"/>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line="240" w:lineRule="auto"/>
      <w:ind w:firstLine="0" w:firstLineChars="0"/>
    </w:pPr>
    <w:rPr>
      <w:rFonts w:ascii="Times New Roman" w:hAnsi="Times New Roman" w:eastAsia="宋体" w:cs="Times New Roman"/>
      <w:sz w:val="30"/>
      <w:szCs w:val="20"/>
    </w:rPr>
  </w:style>
  <w:style w:type="paragraph" w:styleId="6">
    <w:name w:val="Document Map"/>
    <w:basedOn w:val="1"/>
    <w:next w:val="1"/>
    <w:uiPriority w:val="0"/>
    <w:pPr>
      <w:widowControl w:val="0"/>
      <w:spacing w:after="0"/>
      <w:jc w:val="both"/>
    </w:pPr>
    <w:rPr>
      <w:rFonts w:ascii="Microsoft YaHei UI" w:hAnsi="Times New Roman" w:eastAsia="Microsoft YaHei UI" w:cs="Times New Roman"/>
      <w:kern w:val="2"/>
      <w:sz w:val="18"/>
      <w:szCs w:val="18"/>
      <w:lang w:val="en-US" w:eastAsia="zh-CN" w:bidi="ar-SA"/>
    </w:rPr>
  </w:style>
  <w:style w:type="paragraph" w:styleId="7">
    <w:name w:val="Title"/>
    <w:basedOn w:val="1"/>
    <w:next w:val="1"/>
    <w:qFormat/>
    <w:uiPriority w:val="0"/>
    <w:pPr>
      <w:jc w:val="center"/>
    </w:pPr>
    <w:rPr>
      <w:rFonts w:ascii="方正小标宋_GBK" w:hAnsi="方正小标宋_GBK" w:eastAsia="方正小标宋_GBK" w:cs="Times New Roman"/>
      <w:sz w:val="44"/>
      <w:szCs w:val="44"/>
    </w:rPr>
  </w:style>
  <w:style w:type="character" w:customStyle="1" w:styleId="10">
    <w:name w:val="标题 2 Char"/>
    <w:basedOn w:val="9"/>
    <w:link w:val="4"/>
    <w:qFormat/>
    <w:uiPriority w:val="99"/>
    <w:rPr>
      <w:rFonts w:ascii="Cambria" w:hAnsi="Cambria" w:eastAsia="黑体" w:cs="宋体"/>
      <w:bCs/>
      <w:sz w:val="32"/>
      <w:szCs w:val="32"/>
    </w:rPr>
  </w:style>
  <w:style w:type="paragraph" w:customStyle="1" w:styleId="11">
    <w:name w:val="0"/>
    <w:uiPriority w:val="0"/>
    <w:pPr>
      <w:snapToGrid w:val="0"/>
    </w:pPr>
    <w:rPr>
      <w:rFonts w:ascii="Times New Roman" w:hAnsi="Times New Roman" w:eastAsia="仿宋_GB2312" w:cs="Times New Roman"/>
      <w:sz w:val="3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2025-04-21T03:19:00Z</dcterms:created>
  <dc:creator>华</dc:creator>
  <cp:lastModifiedBy>华</cp:lastModifiedBy>
  <dcterms:modified xsi:type="dcterms:W3CDTF">2025-04-21T03:20:46Z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0A7E696EB2AA4B43807DBE20B246CFC6_11</vt:lpwstr>
  </property>
  <property fmtid="{D5CDD505-2E9C-101B-9397-08002B2CF9AE}" pid="4" name="KSOTemplateDocerSaveRecord">
    <vt:lpwstr>eyJoZGlkIjoiZjYzZTRhOTNlY2Q5OTExOWNkY2Q5MGI4Nzc3NmMxNjgiLCJ1c2VySWQiOiIyNTA0OTIyMTIifQ==</vt:lpwstr>
  </property>
</Properties>
</file>