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7C387">
      <w:pPr>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方正小标宋简体" w:hAnsi="方正小标宋简体" w:eastAsia="方正小标宋简体" w:cs="方正小标宋简体"/>
          <w:bCs/>
          <w:sz w:val="44"/>
          <w:szCs w:val="44"/>
          <w:u w:val="none"/>
          <w:lang w:val="en-US" w:eastAsia="zh-CN"/>
        </w:rPr>
      </w:pPr>
      <w:r>
        <w:rPr>
          <w:rFonts w:hint="eastAsia" w:ascii="方正小标宋简体" w:hAnsi="方正小标宋简体" w:eastAsia="方正小标宋简体" w:cs="方正小标宋简体"/>
          <w:bCs/>
          <w:sz w:val="44"/>
          <w:szCs w:val="44"/>
          <w:u w:val="none"/>
          <w:lang w:val="en-US" w:eastAsia="zh-CN"/>
        </w:rPr>
        <w:t>2024年上半年工作总结</w:t>
      </w:r>
    </w:p>
    <w:p w14:paraId="575D2112">
      <w:pPr>
        <w:pStyle w:val="2"/>
        <w:pageBreakBefore w:val="0"/>
        <w:widowControl w:val="0"/>
        <w:kinsoku/>
        <w:wordWrap/>
        <w:overflowPunct/>
        <w:topLinePunct w:val="0"/>
        <w:autoSpaceDE/>
        <w:autoSpaceDN/>
        <w:bidi w:val="0"/>
        <w:spacing w:line="520" w:lineRule="exact"/>
        <w:jc w:val="center"/>
        <w:textAlignment w:val="auto"/>
        <w:rPr>
          <w:rFonts w:hint="default" w:ascii="楷体_GB2312" w:hAnsi="楷体_GB2312" w:eastAsia="楷体_GB2312" w:cs="楷体_GB2312"/>
          <w:b w:val="0"/>
          <w:bCs/>
          <w:sz w:val="32"/>
          <w:szCs w:val="32"/>
          <w:u w:val="none"/>
          <w:lang w:val="en-US" w:eastAsia="zh-CN"/>
        </w:rPr>
      </w:pPr>
      <w:r>
        <w:rPr>
          <w:rFonts w:hint="eastAsia" w:ascii="楷体_GB2312" w:hAnsi="楷体_GB2312" w:eastAsia="楷体_GB2312" w:cs="楷体_GB2312"/>
          <w:b w:val="0"/>
          <w:bCs/>
          <w:sz w:val="32"/>
          <w:szCs w:val="32"/>
          <w:u w:val="none"/>
          <w:lang w:val="en-US" w:eastAsia="zh-CN"/>
        </w:rPr>
        <w:t>市教育局</w:t>
      </w:r>
    </w:p>
    <w:p w14:paraId="2FCEE56F">
      <w:pPr>
        <w:keepNext w:val="0"/>
        <w:keepLines w:val="0"/>
        <w:pageBreakBefore w:val="0"/>
        <w:widowControl w:val="0"/>
        <w:kinsoku/>
        <w:wordWrap/>
        <w:overflowPunct/>
        <w:topLinePunct w:val="0"/>
        <w:autoSpaceDE/>
        <w:autoSpaceDN/>
        <w:bidi w:val="0"/>
        <w:spacing w:line="540" w:lineRule="exact"/>
        <w:textAlignment w:val="auto"/>
        <w:rPr>
          <w:rFonts w:hint="default"/>
          <w:sz w:val="32"/>
          <w:szCs w:val="32"/>
          <w:u w:val="none"/>
          <w:lang w:val="en-US" w:eastAsia="zh-CN"/>
        </w:rPr>
      </w:pPr>
    </w:p>
    <w:p w14:paraId="7C130705">
      <w:pPr>
        <w:keepNext w:val="0"/>
        <w:keepLines w:val="0"/>
        <w:pageBreakBefore w:val="0"/>
        <w:widowControl w:val="0"/>
        <w:kinsoku/>
        <w:wordWrap/>
        <w:overflowPunct/>
        <w:topLinePunct w:val="0"/>
        <w:autoSpaceDE/>
        <w:autoSpaceDN/>
        <w:bidi w:val="0"/>
        <w:adjustRightInd w:val="0"/>
        <w:snapToGrid w:val="0"/>
        <w:spacing w:afterAutospacing="0" w:line="600" w:lineRule="exact"/>
        <w:ind w:left="0" w:leftChars="0" w:right="0" w:rightChars="0" w:firstLine="640" w:firstLineChars="200"/>
        <w:jc w:val="both"/>
        <w:textAlignment w:val="auto"/>
        <w:outlineLvl w:val="9"/>
        <w:rPr>
          <w:rFonts w:hint="eastAsia" w:ascii="楷体_GB2312" w:hAnsi="楷体_GB2312" w:eastAsia="楷体_GB2312" w:cs="楷体_GB2312"/>
          <w:bCs/>
          <w:sz w:val="32"/>
          <w:szCs w:val="32"/>
          <w:u w:val="none"/>
          <w:lang w:val="en-US" w:eastAsia="zh-CN"/>
        </w:rPr>
      </w:pPr>
      <w:r>
        <w:rPr>
          <w:rFonts w:hint="eastAsia" w:ascii="仿宋_GB2312" w:hAnsi="仿宋_GB2312" w:eastAsia="仿宋_GB2312" w:cs="仿宋_GB2312"/>
          <w:strike w:val="0"/>
          <w:dstrike w:val="0"/>
          <w:color w:val="auto"/>
          <w:sz w:val="32"/>
          <w:szCs w:val="32"/>
          <w:u w:val="none" w:color="auto"/>
          <w:shd w:val="clear" w:color="auto" w:fill="FFFFFF"/>
          <w:lang w:val="en-US" w:eastAsia="zh-CN"/>
        </w:rPr>
        <w:t>2024年以来，全市教育工作以“提质扩优”为主线，深化教育改革，强化攻坚突破，加快构建具有青岛特色的高质量教育体系。</w:t>
      </w:r>
      <w:r>
        <w:rPr>
          <w:rFonts w:hint="eastAsia" w:ascii="仿宋_GB2312" w:hAnsi="仿宋_GB2312" w:eastAsia="仿宋_GB2312" w:cs="仿宋_GB2312"/>
          <w:strike w:val="0"/>
          <w:dstrike w:val="0"/>
          <w:color w:val="auto"/>
          <w:sz w:val="32"/>
          <w:szCs w:val="32"/>
          <w:u w:val="none" w:color="auto"/>
          <w:shd w:val="clear" w:color="auto" w:fill="FFFFFF"/>
          <w:lang w:val="en-US" w:eastAsia="zh-CN"/>
        </w:rPr>
        <w:t>基础教育扩优提质、学生体质健康提升、智慧教育赋能</w:t>
      </w:r>
      <w:r>
        <w:rPr>
          <w:rFonts w:hint="eastAsia" w:ascii="仿宋_GB2312" w:hAnsi="仿宋_GB2312" w:eastAsia="仿宋_GB2312" w:cs="仿宋_GB2312"/>
          <w:strike w:val="0"/>
          <w:dstrike w:val="0"/>
          <w:color w:val="auto"/>
          <w:sz w:val="32"/>
          <w:szCs w:val="32"/>
          <w:u w:val="none" w:color="auto"/>
          <w:shd w:val="clear" w:color="auto" w:fill="FFFFFF"/>
          <w:lang w:val="en-US" w:eastAsia="zh-CN"/>
        </w:rPr>
        <w:t>等近十项工作经验在全国、全省推广，职业教育、</w:t>
      </w:r>
      <w:r>
        <w:rPr>
          <w:rFonts w:hint="eastAsia" w:ascii="仿宋_GB2312" w:hAnsi="仿宋_GB2312" w:eastAsia="仿宋_GB2312" w:cs="仿宋_GB2312"/>
          <w:sz w:val="32"/>
          <w:szCs w:val="32"/>
          <w:u w:val="none" w:color="auto"/>
          <w:lang w:val="en-US" w:eastAsia="zh-CN"/>
        </w:rPr>
        <w:t>艺术教育、</w:t>
      </w:r>
      <w:r>
        <w:rPr>
          <w:rFonts w:hint="eastAsia" w:ascii="仿宋_GB2312" w:hAnsi="仿宋_GB2312" w:eastAsia="仿宋_GB2312" w:cs="仿宋_GB2312"/>
          <w:sz w:val="32"/>
          <w:szCs w:val="32"/>
          <w:u w:val="none" w:color="auto"/>
          <w:lang w:eastAsia="zh-CN"/>
        </w:rPr>
        <w:t>集团化办</w:t>
      </w:r>
      <w:r>
        <w:rPr>
          <w:rFonts w:hint="eastAsia" w:ascii="仿宋_GB2312" w:hAnsi="仿宋_GB2312" w:eastAsia="仿宋_GB2312" w:cs="仿宋_GB2312"/>
          <w:sz w:val="32"/>
          <w:szCs w:val="32"/>
          <w:lang w:eastAsia="zh-CN"/>
        </w:rPr>
        <w:t>学等</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lang w:eastAsia="zh-CN"/>
        </w:rPr>
        <w:t>被</w:t>
      </w:r>
      <w:r>
        <w:rPr>
          <w:rFonts w:hint="eastAsia" w:ascii="仿宋_GB2312" w:hAnsi="仿宋_GB2312" w:eastAsia="仿宋_GB2312" w:cs="仿宋_GB2312"/>
          <w:sz w:val="32"/>
          <w:szCs w:val="32"/>
          <w:lang w:val="en-US" w:eastAsia="zh-CN"/>
        </w:rPr>
        <w:t>中央电视台</w:t>
      </w:r>
      <w:r>
        <w:rPr>
          <w:rFonts w:hint="eastAsia" w:ascii="仿宋_GB2312" w:hAnsi="仿宋_GB2312" w:eastAsia="仿宋_GB2312" w:cs="仿宋_GB2312"/>
          <w:strike w:val="0"/>
          <w:dstrike w:val="0"/>
          <w:color w:val="auto"/>
          <w:sz w:val="32"/>
          <w:szCs w:val="32"/>
          <w:u w:val="none" w:color="auto"/>
          <w:shd w:val="clear" w:color="auto" w:fill="FFFFFF"/>
          <w:lang w:val="en-US" w:eastAsia="zh-CN"/>
        </w:rPr>
        <w:t>《新闻联播》、人</w:t>
      </w:r>
      <w:r>
        <w:rPr>
          <w:rFonts w:hint="eastAsia" w:ascii="仿宋_GB2312" w:hAnsi="仿宋_GB2312" w:eastAsia="仿宋_GB2312" w:cs="仿宋_GB2312"/>
          <w:sz w:val="32"/>
          <w:szCs w:val="32"/>
          <w:lang w:eastAsia="zh-CN"/>
        </w:rPr>
        <w:t>民日报、</w:t>
      </w:r>
      <w:r>
        <w:rPr>
          <w:rFonts w:hint="eastAsia" w:ascii="仿宋_GB2312" w:hAnsi="仿宋_GB2312" w:eastAsia="仿宋_GB2312" w:cs="仿宋_GB2312"/>
          <w:sz w:val="32"/>
          <w:szCs w:val="32"/>
          <w:lang w:val="en-US" w:eastAsia="zh-CN"/>
        </w:rPr>
        <w:t>光明日报</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中央</w:t>
      </w:r>
      <w:r>
        <w:rPr>
          <w:rFonts w:hint="eastAsia" w:ascii="仿宋_GB2312" w:hAnsi="仿宋_GB2312" w:eastAsia="仿宋_GB2312" w:cs="仿宋_GB2312"/>
          <w:sz w:val="32"/>
          <w:szCs w:val="32"/>
          <w:lang w:eastAsia="zh-CN"/>
        </w:rPr>
        <w:t>媒</w:t>
      </w:r>
      <w:r>
        <w:rPr>
          <w:rFonts w:hint="eastAsia" w:ascii="仿宋_GB2312" w:hAnsi="仿宋_GB2312" w:eastAsia="仿宋_GB2312" w:cs="仿宋_GB2312"/>
          <w:sz w:val="32"/>
          <w:szCs w:val="32"/>
          <w:lang w:val="en-US" w:eastAsia="zh-CN"/>
        </w:rPr>
        <w:t>体报道。</w:t>
      </w:r>
    </w:p>
    <w:p w14:paraId="44ACF933">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一、突出扩优提质，在“上好学”上取得新进展</w:t>
      </w:r>
    </w:p>
    <w:p w14:paraId="600BD75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b w:val="0"/>
          <w:bCs w:val="0"/>
          <w:color w:val="000000"/>
          <w:sz w:val="32"/>
          <w:szCs w:val="32"/>
          <w:u w:val="none"/>
          <w:lang w:val="en-US" w:eastAsia="zh-CN"/>
        </w:rPr>
      </w:pPr>
      <w:r>
        <w:rPr>
          <w:rFonts w:hint="eastAsia" w:ascii="仿宋_GB2312" w:hAnsi="仿宋_GB2312" w:eastAsia="仿宋_GB2312" w:cs="仿宋_GB2312"/>
          <w:b/>
          <w:bCs/>
          <w:color w:val="000000"/>
          <w:sz w:val="32"/>
          <w:szCs w:val="32"/>
          <w:lang w:val="en-US" w:eastAsia="zh-CN"/>
        </w:rPr>
        <w:t>1.加快推进新优质学校建设。</w:t>
      </w:r>
      <w:r>
        <w:rPr>
          <w:rFonts w:hint="eastAsia" w:ascii="仿宋_GB2312" w:hAnsi="仿宋_GB2312" w:eastAsia="仿宋_GB2312" w:cs="仿宋_GB2312"/>
          <w:b w:val="0"/>
          <w:bCs w:val="0"/>
          <w:color w:val="000000"/>
          <w:sz w:val="32"/>
          <w:szCs w:val="32"/>
          <w:lang w:val="en-US" w:eastAsia="zh-CN"/>
        </w:rPr>
        <w:t>统筹学龄人口排浪式变化趋势和城市更新发展需要，优化优质教育资源配置，推动新建改扩建学校30所，</w:t>
      </w:r>
      <w:r>
        <w:rPr>
          <w:rFonts w:hint="eastAsia" w:ascii="仿宋_GB2312" w:hAnsi="仿宋_GB2312" w:eastAsia="仿宋_GB2312" w:cs="仿宋_GB2312"/>
          <w:b w:val="0"/>
          <w:bCs w:val="0"/>
          <w:color w:val="000000"/>
          <w:sz w:val="32"/>
          <w:szCs w:val="32"/>
          <w:lang w:val="en-US" w:eastAsia="zh-CN"/>
        </w:rPr>
        <w:t>开工率达到73.3%，</w:t>
      </w:r>
      <w:r>
        <w:rPr>
          <w:rFonts w:hint="eastAsia" w:ascii="仿宋_GB2312" w:hAnsi="仿宋_GB2312" w:eastAsia="仿宋_GB2312" w:cs="仿宋_GB2312"/>
          <w:b w:val="0"/>
          <w:bCs w:val="0"/>
          <w:color w:val="000000"/>
          <w:sz w:val="32"/>
          <w:szCs w:val="32"/>
          <w:lang w:val="en-US" w:eastAsia="zh-CN"/>
        </w:rPr>
        <w:t>续建完工40所，完工率达到47.5%。继续抓好公办园优质园建设、新校高位发展、初中强校提质、特色高中创建等关键任务实施，出台深化集团化办学改革意见，推动优质学校集团持续发展；采取赴高校高端研修，赴南京、上海等先进城市中小学沉浸式实训等形式，提升新建学校、初中强校提质试点校和全市初中校长能力素质。全市新增公办园22所，提供公办学位5800个；新增省级特色高中4所、学科基地8所，72名优秀校长实行“一长多校”办学，涉及学校数168所，</w:t>
      </w:r>
      <w:r>
        <w:rPr>
          <w:rFonts w:hint="eastAsia" w:ascii="仿宋_GB2312" w:hAnsi="仿宋_GB2312" w:eastAsia="仿宋_GB2312" w:cs="仿宋_GB2312"/>
          <w:b w:val="0"/>
          <w:bCs w:val="0"/>
          <w:color w:val="000000"/>
          <w:sz w:val="32"/>
          <w:szCs w:val="32"/>
          <w:u w:val="none"/>
          <w:lang w:val="en-US" w:eastAsia="zh-CN"/>
        </w:rPr>
        <w:t>一批新优质学校向教育发展薄弱区域布局，70%的初中强校提质试点校与区域内的标杆校差距明显缩小，主城区教育“南强北弱”“西强东弱”的传统格局真正发生改变。</w:t>
      </w:r>
    </w:p>
    <w:p w14:paraId="3E048DB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3" w:firstLineChars="200"/>
        <w:jc w:val="both"/>
        <w:textAlignment w:val="auto"/>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sz w:val="32"/>
          <w:szCs w:val="32"/>
          <w:u w:val="none"/>
          <w:lang w:val="en-US" w:eastAsia="zh-CN"/>
        </w:rPr>
        <w:t>2</w:t>
      </w:r>
      <w:r>
        <w:rPr>
          <w:rFonts w:hint="default" w:ascii="仿宋_GB2312" w:hAnsi="仿宋_GB2312" w:eastAsia="仿宋_GB2312" w:cs="仿宋_GB2312"/>
          <w:b/>
          <w:bCs/>
          <w:color w:val="000000"/>
          <w:sz w:val="32"/>
          <w:szCs w:val="32"/>
          <w:u w:val="none"/>
          <w:lang w:val="en-US" w:eastAsia="zh-CN"/>
        </w:rPr>
        <w:t>.</w:t>
      </w:r>
      <w:r>
        <w:rPr>
          <w:rFonts w:hint="eastAsia" w:ascii="仿宋_GB2312" w:hAnsi="仿宋_GB2312" w:eastAsia="仿宋_GB2312" w:cs="仿宋_GB2312"/>
          <w:b/>
          <w:bCs/>
          <w:color w:val="000000"/>
          <w:sz w:val="32"/>
          <w:szCs w:val="32"/>
          <w:u w:val="none"/>
          <w:lang w:val="en-US" w:eastAsia="zh-CN"/>
        </w:rPr>
        <w:t>全力攻坚区域教育</w:t>
      </w:r>
      <w:r>
        <w:rPr>
          <w:rFonts w:hint="eastAsia" w:ascii="仿宋_GB2312" w:hAnsi="仿宋_GB2312" w:eastAsia="仿宋_GB2312" w:cs="仿宋_GB2312"/>
          <w:b/>
          <w:bCs/>
          <w:color w:val="000000"/>
          <w:sz w:val="32"/>
          <w:szCs w:val="32"/>
          <w:u w:val="none"/>
          <w:lang w:val="en-US" w:eastAsia="zh-CN"/>
        </w:rPr>
        <w:t>均衡发展</w:t>
      </w:r>
      <w:r>
        <w:rPr>
          <w:rFonts w:hint="eastAsia" w:ascii="仿宋_GB2312" w:hAnsi="仿宋_GB2312" w:eastAsia="仿宋_GB2312" w:cs="仿宋_GB2312"/>
          <w:b/>
          <w:bCs/>
          <w:color w:val="000000"/>
          <w:sz w:val="32"/>
          <w:szCs w:val="32"/>
          <w:u w:val="none"/>
          <w:lang w:val="en-US" w:eastAsia="zh-CN"/>
        </w:rPr>
        <w:t>。</w:t>
      </w:r>
      <w:r>
        <w:rPr>
          <w:rFonts w:hint="eastAsia" w:ascii="仿宋_GB2312" w:hAnsi="仿宋_GB2312" w:eastAsia="仿宋_GB2312" w:cs="仿宋_GB2312"/>
          <w:b w:val="0"/>
          <w:bCs w:val="0"/>
          <w:color w:val="000000"/>
          <w:sz w:val="32"/>
          <w:szCs w:val="32"/>
          <w:u w:val="none"/>
          <w:lang w:val="en-US" w:eastAsia="zh-CN"/>
        </w:rPr>
        <w:t>开展国</w:t>
      </w:r>
      <w:r>
        <w:rPr>
          <w:rFonts w:hint="eastAsia" w:ascii="仿宋_GB2312" w:hAnsi="仿宋_GB2312" w:eastAsia="仿宋_GB2312" w:cs="仿宋_GB2312"/>
          <w:b w:val="0"/>
          <w:bCs w:val="0"/>
          <w:color w:val="000000"/>
          <w:sz w:val="32"/>
          <w:szCs w:val="32"/>
          <w:lang w:val="en-US" w:eastAsia="zh-CN"/>
        </w:rPr>
        <w:t>家学前教育普及普惠县和义务教育优质均衡发展县创建实时监测，紧盯重点区域、关键领域分批推进创建，加大90余项问题的解决力度。投入1.45亿元，改善乡村学校办学条件，深化强镇筑基行动，51所农村薄弱园改造项目全面展开，</w:t>
      </w:r>
      <w:r>
        <w:rPr>
          <w:rFonts w:hint="eastAsia" w:ascii="仿宋_GB2312" w:hAnsi="仿宋_GB2312" w:eastAsia="仿宋_GB2312" w:cs="仿宋_GB2312"/>
          <w:b w:val="0"/>
          <w:bCs w:val="0"/>
          <w:color w:val="000000"/>
          <w:sz w:val="32"/>
          <w:szCs w:val="32"/>
          <w:u w:val="none"/>
          <w:lang w:val="en-US" w:eastAsia="zh-CN"/>
        </w:rPr>
        <w:t>4个镇获评第四批教育强镇筑基省级试点乡镇，省级试点镇达到16个。</w:t>
      </w:r>
      <w:r>
        <w:rPr>
          <w:rFonts w:hint="eastAsia" w:ascii="仿宋_GB2312" w:hAnsi="仿宋_GB2312" w:eastAsia="仿宋_GB2312" w:cs="仿宋_GB2312"/>
          <w:b w:val="0"/>
          <w:bCs w:val="0"/>
          <w:color w:val="000000"/>
          <w:sz w:val="32"/>
          <w:szCs w:val="32"/>
          <w:u w:val="none"/>
          <w:lang w:val="en-US" w:eastAsia="zh-CN"/>
        </w:rPr>
        <w:t>李沧区通过国家义务教育优质</w:t>
      </w:r>
      <w:r>
        <w:rPr>
          <w:rFonts w:hint="eastAsia" w:ascii="仿宋_GB2312" w:hAnsi="仿宋_GB2312" w:eastAsia="仿宋_GB2312" w:cs="仿宋_GB2312"/>
          <w:b w:val="0"/>
          <w:sz w:val="32"/>
          <w:szCs w:val="32"/>
          <w:u w:val="none"/>
          <w:lang w:val="en-US" w:eastAsia="zh-CN"/>
        </w:rPr>
        <w:t>均衡</w:t>
      </w:r>
      <w:r>
        <w:rPr>
          <w:rFonts w:hint="eastAsia" w:ascii="仿宋_GB2312" w:hAnsi="仿宋_GB2312" w:eastAsia="仿宋_GB2312" w:cs="仿宋_GB2312"/>
          <w:b w:val="0"/>
          <w:sz w:val="32"/>
          <w:szCs w:val="32"/>
          <w:lang w:val="en-US" w:eastAsia="zh-CN"/>
        </w:rPr>
        <w:t>发展县评估认定，</w:t>
      </w:r>
      <w:r>
        <w:rPr>
          <w:rFonts w:hint="eastAsia" w:ascii="仿宋_GB2312" w:hAnsi="仿宋_GB2312" w:eastAsia="仿宋_GB2312" w:cs="仿宋_GB2312"/>
          <w:b w:val="0"/>
          <w:bCs w:val="0"/>
          <w:color w:val="000000"/>
          <w:sz w:val="32"/>
          <w:szCs w:val="32"/>
          <w:lang w:val="en-US" w:eastAsia="zh-CN"/>
        </w:rPr>
        <w:t>市南、市北、</w:t>
      </w:r>
      <w:bookmarkStart w:id="1" w:name="_GoBack"/>
      <w:bookmarkEnd w:id="1"/>
      <w:r>
        <w:rPr>
          <w:rFonts w:hint="eastAsia" w:ascii="仿宋_GB2312" w:hAnsi="仿宋_GB2312" w:eastAsia="仿宋_GB2312" w:cs="仿宋_GB2312"/>
          <w:b w:val="0"/>
          <w:bCs w:val="0"/>
          <w:color w:val="000000"/>
          <w:sz w:val="32"/>
          <w:szCs w:val="32"/>
          <w:lang w:val="en-US" w:eastAsia="zh-CN"/>
        </w:rPr>
        <w:t>李沧、崂山、城阳、胶州6个区市通过国家学前教育普及普惠县评估认定，</w:t>
      </w:r>
      <w:r>
        <w:rPr>
          <w:rFonts w:hint="eastAsia" w:ascii="仿宋_GB2312" w:hAnsi="仿宋_GB2312" w:eastAsia="仿宋_GB2312" w:cs="仿宋_GB2312"/>
          <w:b w:val="0"/>
          <w:sz w:val="32"/>
          <w:szCs w:val="32"/>
          <w:lang w:val="en-US" w:eastAsia="zh-CN"/>
        </w:rPr>
        <w:t>通过国家评估认定数量位居全省首位。</w:t>
      </w:r>
    </w:p>
    <w:p w14:paraId="76A0D84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3.持续办好一批教育惠民实事。</w:t>
      </w:r>
      <w:r>
        <w:rPr>
          <w:rFonts w:hint="eastAsia" w:ascii="仿宋_GB2312" w:hAnsi="仿宋_GB2312" w:eastAsia="仿宋_GB2312" w:cs="仿宋_GB2312"/>
          <w:b w:val="0"/>
          <w:bCs w:val="0"/>
          <w:color w:val="000000"/>
          <w:sz w:val="32"/>
          <w:szCs w:val="32"/>
          <w:lang w:val="en-US" w:eastAsia="zh-CN"/>
        </w:rPr>
        <w:t>实施幼儿园长幼随学政策，推动有条件的幼儿园延时托管和开设托班，203所幼儿园完成托育备案，提供托位超过1万个，延时托管试点和长幼随学政策分别惠及幼儿1463名和2017名，解决了幼儿家长接送和看护不便等难题。</w:t>
      </w:r>
      <w:r>
        <w:rPr>
          <w:rFonts w:hint="eastAsia" w:ascii="仿宋_GB2312" w:hAnsi="仿宋_GB2312" w:eastAsia="仿宋_GB2312" w:cs="仿宋_GB2312"/>
          <w:b w:val="0"/>
          <w:bCs w:val="0"/>
          <w:color w:val="000000"/>
          <w:sz w:val="32"/>
          <w:szCs w:val="32"/>
          <w:lang w:val="zh-CN" w:eastAsia="zh-CN"/>
        </w:rPr>
        <w:t>提高</w:t>
      </w:r>
      <w:r>
        <w:rPr>
          <w:rFonts w:hint="eastAsia" w:ascii="仿宋_GB2312" w:hAnsi="仿宋_GB2312" w:eastAsia="仿宋_GB2312" w:cs="仿宋_GB2312"/>
          <w:b w:val="0"/>
          <w:bCs w:val="0"/>
          <w:color w:val="000000"/>
          <w:sz w:val="32"/>
          <w:szCs w:val="32"/>
          <w:lang w:val="en-US" w:eastAsia="zh-CN"/>
        </w:rPr>
        <w:t>义务教育</w:t>
      </w:r>
      <w:r>
        <w:rPr>
          <w:rFonts w:hint="eastAsia" w:ascii="仿宋_GB2312" w:hAnsi="仿宋_GB2312" w:eastAsia="仿宋_GB2312" w:cs="仿宋_GB2312"/>
          <w:b w:val="0"/>
          <w:bCs w:val="0"/>
          <w:color w:val="000000"/>
          <w:sz w:val="32"/>
          <w:szCs w:val="32"/>
          <w:lang w:val="zh-CN" w:eastAsia="zh-CN"/>
        </w:rPr>
        <w:t>家庭经济困难寄宿生生活补助标准，</w:t>
      </w:r>
      <w:r>
        <w:rPr>
          <w:rFonts w:hint="eastAsia" w:ascii="仿宋_GB2312" w:hAnsi="仿宋_GB2312" w:eastAsia="仿宋_GB2312" w:cs="仿宋_GB2312"/>
          <w:b w:val="0"/>
          <w:bCs w:val="0"/>
          <w:color w:val="000000"/>
          <w:sz w:val="32"/>
          <w:szCs w:val="32"/>
          <w:lang w:val="en-US" w:eastAsia="zh-CN"/>
        </w:rPr>
        <w:t>完善学生资助政策体系，</w:t>
      </w:r>
      <w:r>
        <w:rPr>
          <w:rFonts w:hint="eastAsia" w:ascii="仿宋_GB2312" w:hAnsi="仿宋_GB2312" w:eastAsia="仿宋_GB2312" w:cs="仿宋_GB2312"/>
          <w:b w:val="0"/>
          <w:bCs w:val="0"/>
          <w:color w:val="000000"/>
          <w:sz w:val="32"/>
          <w:szCs w:val="32"/>
          <w:lang w:val="zh-CN" w:eastAsia="zh-CN"/>
        </w:rPr>
        <w:t>发放助学金610</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lang w:val="zh-CN" w:eastAsia="zh-CN"/>
        </w:rPr>
        <w:t>万元，</w:t>
      </w:r>
      <w:r>
        <w:rPr>
          <w:rFonts w:hint="eastAsia" w:ascii="仿宋_GB2312" w:hAnsi="仿宋_GB2312" w:eastAsia="仿宋_GB2312" w:cs="仿宋_GB2312"/>
          <w:b w:val="0"/>
          <w:bCs w:val="0"/>
          <w:color w:val="000000"/>
          <w:sz w:val="32"/>
          <w:szCs w:val="32"/>
          <w:lang w:val="en-US" w:eastAsia="zh-CN"/>
        </w:rPr>
        <w:t>保障了5.4万名家庭经济困难学生就学。修订补充、明确208项学校安全工作负面清单事项，强化安全底线意识，深入开展消防安全、防溺水、校园欺凌和交通安全等排查整治，整改各类隐患5152项。出台加强校长配餐（食堂）管理十条措施，开展财务管理规范提升年活动，成立食品安全领航员工作室，探索“政府+社会”协同机制，持续改善乡村薄弱学校食堂条件，学校食堂和食品安全日常管理水平得到提升。6所中小学获评省依法治校示范校，居全省首位。</w:t>
      </w:r>
    </w:p>
    <w:p w14:paraId="6D38FECC">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二、突出立德树人，在“提质量”上取得新成绩</w:t>
      </w:r>
    </w:p>
    <w:p w14:paraId="67DF789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1.构建全环境立德树人新格局。</w:t>
      </w:r>
      <w:r>
        <w:rPr>
          <w:rFonts w:hint="eastAsia" w:ascii="仿宋_GB2312" w:hAnsi="仿宋_GB2312" w:eastAsia="仿宋_GB2312" w:cs="仿宋_GB2312"/>
          <w:color w:val="auto"/>
          <w:sz w:val="32"/>
          <w:szCs w:val="32"/>
          <w:lang w:val="en-US" w:eastAsia="zh-CN"/>
        </w:rPr>
        <w:t>成立新时代大中小学思想政治教育一体化建设指导中心和思想政治理论宣讲指导中心，举办</w:t>
      </w:r>
      <w:r>
        <w:rPr>
          <w:rFonts w:hint="eastAsia" w:ascii="仿宋_GB2312" w:hAnsi="仿宋_GB2312" w:eastAsia="仿宋_GB2312" w:cs="仿宋_GB2312"/>
          <w:color w:val="auto"/>
          <w:sz w:val="32"/>
          <w:szCs w:val="32"/>
          <w:lang w:eastAsia="zh-CN"/>
        </w:rPr>
        <w:t>大中小</w:t>
      </w:r>
      <w:r>
        <w:rPr>
          <w:rFonts w:hint="eastAsia" w:ascii="仿宋_GB2312" w:hAnsi="仿宋_GB2312" w:eastAsia="仿宋_GB2312" w:cs="仿宋_GB2312"/>
          <w:color w:val="auto"/>
          <w:sz w:val="32"/>
          <w:szCs w:val="32"/>
        </w:rPr>
        <w:t>学思想政治理论课教学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思政微课堂等比赛，</w:t>
      </w:r>
      <w:r>
        <w:rPr>
          <w:rFonts w:hint="eastAsia" w:ascii="仿宋_GB2312" w:hAnsi="仿宋_GB2312" w:eastAsia="仿宋_GB2312" w:cs="仿宋_GB2312"/>
          <w:b w:val="0"/>
          <w:bCs w:val="0"/>
          <w:color w:val="000000"/>
          <w:sz w:val="32"/>
          <w:szCs w:val="32"/>
          <w:lang w:val="en-US" w:eastAsia="zh-CN"/>
        </w:rPr>
        <w:t>持续推进思政课改革创新；加强</w:t>
      </w:r>
      <w:r>
        <w:rPr>
          <w:rFonts w:hint="eastAsia" w:ascii="仿宋_GB2312" w:hAnsi="仿宋_GB2312" w:eastAsia="仿宋_GB2312" w:cs="仿宋_GB2312"/>
          <w:color w:val="auto"/>
          <w:sz w:val="32"/>
          <w:szCs w:val="32"/>
          <w:lang w:val="en-US" w:eastAsia="zh-CN"/>
        </w:rPr>
        <w:t>家庭教育、心理健康和生涯规划三位一体建设</w:t>
      </w:r>
      <w:r>
        <w:rPr>
          <w:rFonts w:hint="eastAsia" w:cs="仿宋_GB2312"/>
          <w:color w:val="auto"/>
          <w:sz w:val="32"/>
          <w:szCs w:val="32"/>
          <w:lang w:val="en-US" w:eastAsia="zh-CN"/>
        </w:rPr>
        <w:t>，</w:t>
      </w:r>
      <w:r>
        <w:rPr>
          <w:rFonts w:hint="eastAsia" w:ascii="仿宋_GB2312" w:hAnsi="仿宋_GB2312" w:eastAsia="仿宋_GB2312" w:cs="仿宋_GB2312"/>
          <w:b w:val="0"/>
          <w:bCs w:val="0"/>
          <w:color w:val="000000"/>
          <w:sz w:val="32"/>
          <w:szCs w:val="32"/>
          <w:lang w:val="en-US" w:eastAsia="zh-CN"/>
        </w:rPr>
        <w:t>首批建成10个市级家庭教育名师工作室、遴选百人名师成员团队，针对</w:t>
      </w:r>
      <w:r>
        <w:rPr>
          <w:rFonts w:hint="eastAsia" w:ascii="仿宋_GB2312" w:hAnsi="仿宋_GB2312" w:eastAsia="仿宋_GB2312" w:cs="仿宋_GB2312"/>
          <w:b w:val="0"/>
          <w:bCs w:val="0"/>
          <w:color w:val="auto"/>
          <w:sz w:val="32"/>
          <w:szCs w:val="32"/>
          <w:lang w:val="en-US" w:eastAsia="zh-CN"/>
        </w:rPr>
        <w:t>常见心理问题，研发各学段心理健康课程参考教案</w:t>
      </w:r>
      <w:r>
        <w:rPr>
          <w:rFonts w:hint="default"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val="en-US" w:eastAsia="zh-CN"/>
        </w:rPr>
        <w:t>册共</w:t>
      </w:r>
      <w:r>
        <w:rPr>
          <w:rFonts w:hint="default" w:ascii="仿宋_GB2312" w:hAnsi="仿宋_GB2312" w:eastAsia="仿宋_GB2312" w:cs="仿宋_GB2312"/>
          <w:b w:val="0"/>
          <w:bCs w:val="0"/>
          <w:color w:val="auto"/>
          <w:sz w:val="32"/>
          <w:szCs w:val="32"/>
          <w:lang w:val="en-US" w:eastAsia="zh-CN"/>
        </w:rPr>
        <w:t>85</w:t>
      </w:r>
      <w:r>
        <w:rPr>
          <w:rFonts w:hint="eastAsia" w:ascii="仿宋_GB2312" w:hAnsi="仿宋_GB2312" w:eastAsia="仿宋_GB2312" w:cs="仿宋_GB2312"/>
          <w:b w:val="0"/>
          <w:bCs w:val="0"/>
          <w:color w:val="auto"/>
          <w:sz w:val="32"/>
          <w:szCs w:val="32"/>
          <w:lang w:val="en-US" w:eastAsia="zh-CN"/>
        </w:rPr>
        <w:t>节，</w:t>
      </w:r>
      <w:r>
        <w:rPr>
          <w:rFonts w:hint="eastAsia" w:ascii="仿宋_GB2312" w:hAnsi="仿宋_GB2312" w:eastAsia="仿宋_GB2312" w:cs="仿宋_GB2312"/>
          <w:color w:val="auto"/>
          <w:sz w:val="32"/>
          <w:szCs w:val="32"/>
          <w:lang w:val="en-US" w:eastAsia="zh-CN"/>
        </w:rPr>
        <w:t>建立精神卫生专家进校园和心理教师进医院“双进”机制，全面提升育人水平</w:t>
      </w:r>
      <w:r>
        <w:rPr>
          <w:rFonts w:hint="eastAsia" w:ascii="仿宋_GB2312" w:hAnsi="仿宋_GB2312" w:eastAsia="仿宋_GB2312" w:cs="仿宋_GB2312"/>
          <w:b w:val="0"/>
          <w:bCs w:val="0"/>
          <w:color w:val="000000"/>
          <w:sz w:val="32"/>
          <w:szCs w:val="32"/>
          <w:lang w:val="en-US" w:eastAsia="zh-CN"/>
        </w:rPr>
        <w:t>。深入推进促进学生全面发展“十个一”项目进课程，实施学生体质健康强健行动，加大“每天一节体育课”和阳光运动1小时落实力度，加强校园足球特色校、明眸强脊闭环管理试点班和近视防控科普微基地建设，我市中小学生体质监测合格率和优良率均居全省首位，青岛六十七中获得2024耐克全国高中篮球联赛亚军，创造全国高中篮球联赛山东省最佳战绩。成功举办第二届青岛高校大学生艺术节。</w:t>
      </w:r>
    </w:p>
    <w:p w14:paraId="23A30B7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2.打造高水平课堂教学新样态。</w:t>
      </w:r>
      <w:r>
        <w:rPr>
          <w:rFonts w:hint="eastAsia" w:ascii="仿宋_GB2312" w:hAnsi="仿宋_GB2312" w:eastAsia="仿宋_GB2312" w:cs="仿宋_GB2312"/>
          <w:b w:val="0"/>
          <w:bCs w:val="0"/>
          <w:color w:val="000000"/>
          <w:sz w:val="32"/>
          <w:szCs w:val="32"/>
          <w:lang w:val="en-US" w:eastAsia="zh-CN"/>
        </w:rPr>
        <w:t>研究制订教学改革系列措施，继续抓实分层教学、精品课程建设、</w:t>
      </w:r>
      <w:r>
        <w:rPr>
          <w:rFonts w:hint="eastAsia" w:ascii="仿宋_GB2312" w:hAnsi="仿宋_GB2312" w:eastAsia="仿宋_GB2312" w:cs="仿宋_GB2312"/>
          <w:b w:val="0"/>
          <w:bCs/>
          <w:sz w:val="32"/>
          <w:szCs w:val="32"/>
          <w:lang w:val="en-US" w:eastAsia="zh-CN"/>
        </w:rPr>
        <w:t>尖兵教师培养和校长课程领导力评价等举措，强化数字赋能，</w:t>
      </w:r>
      <w:r>
        <w:rPr>
          <w:rFonts w:hint="default" w:ascii="仿宋_GB2312" w:hAnsi="仿宋_GB2312" w:eastAsia="仿宋_GB2312" w:cs="仿宋_GB2312"/>
          <w:b w:val="0"/>
          <w:bCs w:val="0"/>
          <w:color w:val="000000"/>
          <w:sz w:val="32"/>
          <w:szCs w:val="32"/>
          <w:lang w:val="en-US" w:eastAsia="zh-CN"/>
        </w:rPr>
        <w:t>研发建设</w:t>
      </w:r>
      <w:r>
        <w:rPr>
          <w:rFonts w:hint="eastAsia" w:ascii="仿宋_GB2312" w:hAnsi="仿宋_GB2312" w:eastAsia="仿宋_GB2312" w:cs="仿宋_GB2312"/>
          <w:b w:val="0"/>
          <w:bCs w:val="0"/>
          <w:color w:val="000000"/>
          <w:sz w:val="32"/>
          <w:szCs w:val="32"/>
          <w:lang w:val="en-US" w:eastAsia="zh-CN"/>
        </w:rPr>
        <w:t>集</w:t>
      </w:r>
      <w:r>
        <w:rPr>
          <w:rFonts w:hint="default" w:ascii="仿宋_GB2312" w:hAnsi="仿宋_GB2312" w:eastAsia="仿宋_GB2312" w:cs="仿宋_GB2312"/>
          <w:b w:val="0"/>
          <w:bCs w:val="0"/>
          <w:color w:val="000000"/>
          <w:sz w:val="32"/>
          <w:szCs w:val="32"/>
          <w:lang w:val="en-US" w:eastAsia="zh-CN"/>
        </w:rPr>
        <w:t>合资源、管理、培训</w:t>
      </w:r>
      <w:bookmarkStart w:id="0" w:name="_Hlk150674455"/>
      <w:r>
        <w:rPr>
          <w:rFonts w:hint="default" w:ascii="仿宋_GB2312" w:hAnsi="仿宋_GB2312" w:eastAsia="仿宋_GB2312" w:cs="仿宋_GB2312"/>
          <w:b w:val="0"/>
          <w:bCs w:val="0"/>
          <w:color w:val="000000"/>
          <w:sz w:val="32"/>
          <w:szCs w:val="32"/>
          <w:lang w:val="en-US" w:eastAsia="zh-CN"/>
        </w:rPr>
        <w:t>、</w:t>
      </w:r>
      <w:bookmarkEnd w:id="0"/>
      <w:r>
        <w:rPr>
          <w:rFonts w:hint="default" w:ascii="仿宋_GB2312" w:hAnsi="仿宋_GB2312" w:eastAsia="仿宋_GB2312" w:cs="仿宋_GB2312"/>
          <w:b w:val="0"/>
          <w:bCs w:val="0"/>
          <w:color w:val="000000"/>
          <w:sz w:val="32"/>
          <w:szCs w:val="32"/>
          <w:lang w:val="en-US" w:eastAsia="zh-CN"/>
        </w:rPr>
        <w:t>研讨等功能</w:t>
      </w:r>
      <w:r>
        <w:rPr>
          <w:rFonts w:hint="eastAsia" w:ascii="仿宋_GB2312" w:hAnsi="仿宋_GB2312" w:eastAsia="仿宋_GB2312" w:cs="仿宋_GB2312"/>
          <w:b w:val="0"/>
          <w:bCs w:val="0"/>
          <w:color w:val="000000"/>
          <w:sz w:val="32"/>
          <w:szCs w:val="32"/>
          <w:lang w:val="en-US" w:eastAsia="zh-CN"/>
        </w:rPr>
        <w:t>于一体的</w:t>
      </w:r>
      <w:r>
        <w:rPr>
          <w:rFonts w:hint="default" w:ascii="仿宋_GB2312" w:hAnsi="仿宋_GB2312" w:eastAsia="仿宋_GB2312" w:cs="仿宋_GB2312"/>
          <w:b w:val="0"/>
          <w:bCs w:val="0"/>
          <w:color w:val="000000"/>
          <w:sz w:val="32"/>
          <w:szCs w:val="32"/>
          <w:lang w:val="en-US" w:eastAsia="zh-CN"/>
        </w:rPr>
        <w:t>线上教研平台</w:t>
      </w:r>
      <w:r>
        <w:rPr>
          <w:rFonts w:hint="eastAsia" w:ascii="仿宋_GB2312" w:hAnsi="仿宋_GB2312" w:eastAsia="仿宋_GB2312" w:cs="仿宋_GB2312"/>
          <w:b w:val="0"/>
          <w:bCs w:val="0"/>
          <w:color w:val="000000"/>
          <w:sz w:val="32"/>
          <w:szCs w:val="32"/>
          <w:lang w:val="en-US" w:eastAsia="zh-CN"/>
        </w:rPr>
        <w:t>，</w:t>
      </w:r>
      <w:r>
        <w:rPr>
          <w:rFonts w:hint="default" w:ascii="Times New Roman" w:hAnsi="Times New Roman" w:eastAsia="仿宋_GB2312" w:cs="Times New Roman"/>
          <w:b w:val="0"/>
          <w:bCs w:val="0"/>
          <w:kern w:val="0"/>
          <w:sz w:val="32"/>
          <w:szCs w:val="32"/>
          <w:lang w:val="en-US" w:eastAsia="zh-CN" w:bidi="ar-SA"/>
        </w:rPr>
        <w:t>组织名师空中公益课堂</w:t>
      </w:r>
      <w:r>
        <w:rPr>
          <w:rFonts w:hint="default" w:ascii="仿宋_GB2312" w:hAnsi="仿宋_GB2312" w:eastAsia="仿宋_GB2312" w:cs="仿宋_GB2312"/>
          <w:sz w:val="32"/>
          <w:szCs w:val="32"/>
          <w:lang w:val="en-US" w:eastAsia="zh-CN"/>
        </w:rPr>
        <w:t>120</w:t>
      </w:r>
      <w:r>
        <w:rPr>
          <w:rFonts w:hint="eastAsia" w:ascii="Times New Roman" w:hAnsi="Times New Roman" w:eastAsia="仿宋_GB2312" w:cs="Times New Roman"/>
          <w:b w:val="0"/>
          <w:bCs w:val="0"/>
          <w:kern w:val="0"/>
          <w:sz w:val="32"/>
          <w:szCs w:val="32"/>
          <w:lang w:val="en-US" w:eastAsia="zh-CN" w:bidi="ar-SA"/>
        </w:rPr>
        <w:t>余</w:t>
      </w:r>
      <w:r>
        <w:rPr>
          <w:rFonts w:hint="default" w:ascii="Times New Roman" w:hAnsi="Times New Roman" w:eastAsia="仿宋_GB2312" w:cs="Times New Roman"/>
          <w:b w:val="0"/>
          <w:bCs w:val="0"/>
          <w:kern w:val="0"/>
          <w:sz w:val="32"/>
          <w:szCs w:val="32"/>
          <w:lang w:val="en-US" w:eastAsia="zh-CN" w:bidi="ar-SA"/>
        </w:rPr>
        <w:t>节、“名师导学+在线答疑”课</w:t>
      </w:r>
      <w:r>
        <w:rPr>
          <w:rFonts w:hint="default" w:ascii="仿宋_GB2312" w:hAnsi="仿宋_GB2312" w:eastAsia="仿宋_GB2312" w:cs="仿宋_GB2312"/>
          <w:sz w:val="32"/>
          <w:szCs w:val="32"/>
          <w:lang w:val="en-US" w:eastAsia="zh-CN"/>
        </w:rPr>
        <w:t>程208期</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录制上线1000个“青快学”重难点讲解小微短视频</w:t>
      </w:r>
      <w:r>
        <w:rPr>
          <w:rFonts w:hint="eastAsia" w:ascii="仿宋_GB2312" w:hAnsi="仿宋_GB2312" w:eastAsia="仿宋_GB2312" w:cs="仿宋_GB2312"/>
          <w:sz w:val="32"/>
          <w:szCs w:val="32"/>
          <w:lang w:val="en-US" w:eastAsia="zh-CN"/>
        </w:rPr>
        <w:t>，扩大优质教学资源共享；配备科学副校长，加强科学</w:t>
      </w:r>
      <w:r>
        <w:rPr>
          <w:rFonts w:hint="eastAsia" w:ascii="仿宋_GB2312" w:hAnsi="仿宋_GB2312" w:eastAsia="仿宋_GB2312" w:cs="仿宋_GB2312"/>
          <w:b w:val="0"/>
          <w:bCs/>
          <w:sz w:val="32"/>
          <w:szCs w:val="32"/>
          <w:lang w:val="en-US" w:eastAsia="zh-CN"/>
        </w:rPr>
        <w:t>教育和创新人才培养。我市基础教育质量继续保持稳中有升态势，</w:t>
      </w:r>
      <w:r>
        <w:rPr>
          <w:rFonts w:hint="eastAsia" w:ascii="仿宋_GB2312" w:hAnsi="仿宋_GB2312" w:eastAsia="仿宋_GB2312" w:cs="仿宋_GB2312"/>
          <w:b w:val="0"/>
          <w:bCs w:val="0"/>
          <w:color w:val="000000"/>
          <w:sz w:val="32"/>
          <w:szCs w:val="32"/>
          <w:lang w:val="en-US" w:eastAsia="zh-CN"/>
        </w:rPr>
        <w:t>4所中小学校获评全国中小学科学教育实验校。</w:t>
      </w:r>
    </w:p>
    <w:p w14:paraId="7F67E01F">
      <w:pPr>
        <w:keepNext w:val="0"/>
        <w:keepLines w:val="0"/>
        <w:pageBreakBefore w:val="0"/>
        <w:widowControl w:val="0"/>
        <w:kinsoku/>
        <w:wordWrap/>
        <w:overflowPunct/>
        <w:topLinePunct w:val="0"/>
        <w:autoSpaceDE/>
        <w:autoSpaceDN/>
        <w:bidi w:val="0"/>
        <w:snapToGrid/>
        <w:spacing w:line="60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3.实现高素质教师队伍新突破。</w:t>
      </w:r>
      <w:r>
        <w:rPr>
          <w:rFonts w:hint="eastAsia" w:ascii="Times New Roman" w:hAnsi="Times New Roman" w:eastAsia="仿宋_GB2312" w:cs="Times New Roman"/>
          <w:b w:val="0"/>
          <w:bCs w:val="0"/>
          <w:kern w:val="0"/>
          <w:sz w:val="32"/>
          <w:szCs w:val="32"/>
          <w:lang w:val="en-US" w:eastAsia="zh-CN" w:bidi="ar-SA"/>
        </w:rPr>
        <w:t>完善师德师风建设长效机制，开展</w:t>
      </w:r>
      <w:r>
        <w:rPr>
          <w:rFonts w:hint="default" w:ascii="Times New Roman" w:hAnsi="Times New Roman" w:eastAsia="仿宋_GB2312" w:cs="Times New Roman"/>
          <w:b w:val="0"/>
          <w:bCs w:val="0"/>
          <w:kern w:val="0"/>
          <w:sz w:val="32"/>
          <w:szCs w:val="32"/>
          <w:lang w:val="en-US" w:eastAsia="zh-CN" w:bidi="ar-SA"/>
        </w:rPr>
        <w:t>教师理想信念教育、致敬师德模范、师德素养提升等六项行动，</w:t>
      </w:r>
      <w:r>
        <w:rPr>
          <w:rFonts w:hint="eastAsia" w:ascii="Times New Roman" w:hAnsi="Times New Roman" w:eastAsia="仿宋_GB2312" w:cs="Times New Roman"/>
          <w:b w:val="0"/>
          <w:bCs w:val="0"/>
          <w:kern w:val="0"/>
          <w:sz w:val="32"/>
          <w:szCs w:val="32"/>
          <w:lang w:val="en-US" w:eastAsia="zh-CN" w:bidi="ar-SA"/>
        </w:rPr>
        <w:t>强化教育家精神学习实践。持续优化多元化招聘办法，吸引一批省师范类高校从业技能大赛一等奖获得者、教育部直属师范类院校硕士研究生、部属院校优秀硕士毕业生加入教师队伍。健全教师梯队培养体系，积极培育教育名家，</w:t>
      </w:r>
      <w:r>
        <w:rPr>
          <w:rFonts w:hint="eastAsia" w:ascii="仿宋_GB2312" w:hAnsi="仿宋_GB2312" w:eastAsia="仿宋_GB2312" w:cs="仿宋_GB2312"/>
          <w:sz w:val="32"/>
          <w:szCs w:val="32"/>
          <w:lang w:val="en-US" w:eastAsia="zh-CN"/>
        </w:rPr>
        <w:t>9名</w:t>
      </w:r>
      <w:r>
        <w:rPr>
          <w:rFonts w:hint="eastAsia" w:ascii="Times New Roman" w:hAnsi="Times New Roman" w:eastAsia="仿宋_GB2312" w:cs="Times New Roman"/>
          <w:b w:val="0"/>
          <w:bCs w:val="0"/>
          <w:kern w:val="0"/>
          <w:sz w:val="32"/>
          <w:szCs w:val="32"/>
          <w:lang w:val="en-US" w:eastAsia="zh-CN" w:bidi="ar-SA"/>
        </w:rPr>
        <w:t>教师入选首届齐鲁教育名家工程，占全省</w:t>
      </w:r>
      <w:r>
        <w:rPr>
          <w:rFonts w:hint="eastAsia" w:ascii="仿宋_GB2312" w:hAnsi="仿宋_GB2312" w:eastAsia="仿宋_GB2312" w:cs="仿宋_GB2312"/>
          <w:sz w:val="32"/>
          <w:szCs w:val="32"/>
          <w:lang w:val="en-US" w:eastAsia="zh-CN"/>
        </w:rPr>
        <w:t>18%；55名教师入选第十一批省特级教师，比上届提高12人，占全省13.75%，居全省首位。</w:t>
      </w:r>
    </w:p>
    <w:p w14:paraId="4C8B9A54">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三、突出教育强市，在“强服务”上塑造新优势</w:t>
      </w:r>
    </w:p>
    <w:p w14:paraId="63A0705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3" w:firstLineChars="200"/>
        <w:jc w:val="both"/>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1.提升职业教育创新发展水平。</w:t>
      </w:r>
      <w:r>
        <w:rPr>
          <w:rFonts w:hint="eastAsia" w:ascii="仿宋_GB2312" w:hAnsi="仿宋_GB2312" w:eastAsia="仿宋_GB2312" w:cs="仿宋_GB2312"/>
          <w:b w:val="0"/>
          <w:bCs w:val="0"/>
          <w:color w:val="000000"/>
          <w:sz w:val="32"/>
          <w:szCs w:val="32"/>
          <w:lang w:val="en-US" w:eastAsia="zh-CN"/>
        </w:rPr>
        <w:t>稳步推进</w:t>
      </w:r>
      <w:r>
        <w:rPr>
          <w:rFonts w:hint="eastAsia" w:ascii="仿宋_GB2312" w:hAnsi="仿宋_GB2312" w:eastAsia="仿宋_GB2312" w:cs="仿宋_GB2312"/>
          <w:b w:val="0"/>
          <w:bCs w:val="0"/>
          <w:color w:val="000000"/>
          <w:sz w:val="32"/>
          <w:szCs w:val="32"/>
          <w:lang w:val="en-US" w:eastAsia="zh-CN"/>
        </w:rPr>
        <w:t>职业教育布局调整，青岛现代职教中心学校一期工程主体完工。中职学校办学水平不断提升，3个专业获评第二批省特色化专业，省高水平中职学校和特色专业分别达到10所、20个。</w:t>
      </w:r>
      <w:r>
        <w:rPr>
          <w:rFonts w:hint="default" w:ascii="仿宋_GB2312" w:hAnsi="仿宋_GB2312" w:eastAsia="仿宋_GB2312" w:cs="仿宋_GB2312"/>
          <w:b w:val="0"/>
          <w:bCs w:val="0"/>
          <w:color w:val="000000"/>
          <w:sz w:val="32"/>
          <w:szCs w:val="32"/>
          <w:lang w:val="en-US" w:eastAsia="zh-CN"/>
        </w:rPr>
        <w:t>13所中职学校、135个专业点通过高水平中职学校举办五年制高职教育评审</w:t>
      </w:r>
      <w:r>
        <w:rPr>
          <w:rFonts w:hint="eastAsia" w:ascii="仿宋_GB2312" w:hAnsi="仿宋_GB2312" w:eastAsia="仿宋_GB2312" w:cs="仿宋_GB2312"/>
          <w:b w:val="0"/>
          <w:bCs w:val="0"/>
          <w:color w:val="000000"/>
          <w:sz w:val="32"/>
          <w:szCs w:val="32"/>
          <w:lang w:val="en-US" w:eastAsia="zh-CN"/>
        </w:rPr>
        <w:t>，居全省首位</w:t>
      </w:r>
      <w:r>
        <w:rPr>
          <w:rFonts w:hint="default"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lang w:val="en-US" w:eastAsia="zh-CN"/>
        </w:rPr>
        <w:t>深化产教融合，</w:t>
      </w:r>
      <w:r>
        <w:rPr>
          <w:rFonts w:hint="eastAsia" w:ascii="仿宋_GB2312" w:hAnsi="仿宋_GB2312" w:eastAsia="仿宋_GB2312" w:cs="仿宋_GB2312"/>
          <w:bCs/>
          <w:sz w:val="32"/>
          <w:szCs w:val="32"/>
          <w:highlight w:val="none"/>
          <w:lang w:val="en-US" w:eastAsia="zh-CN"/>
        </w:rPr>
        <w:t>新增8个市级产教融合型企业，参与市级现代学徒制试点的职业院校和行业企业</w:t>
      </w:r>
      <w:r>
        <w:rPr>
          <w:rFonts w:hint="eastAsia" w:ascii="仿宋_GB2312" w:hAnsi="仿宋_GB2312" w:eastAsia="仿宋_GB2312" w:cs="仿宋_GB2312"/>
          <w:b w:val="0"/>
          <w:bCs w:val="0"/>
          <w:color w:val="000000"/>
          <w:sz w:val="32"/>
          <w:szCs w:val="32"/>
          <w:lang w:val="en-US" w:eastAsia="zh-CN"/>
        </w:rPr>
        <w:t>分别达到28个和90个。全省中职学校校园文化建设与现代治理现场会在我市召开。</w:t>
      </w:r>
    </w:p>
    <w:p w14:paraId="49E2AAF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2.深化高等教育校地融合发展。</w:t>
      </w:r>
      <w:r>
        <w:rPr>
          <w:rFonts w:hint="eastAsia" w:ascii="仿宋_GB2312" w:hAnsi="仿宋_GB2312" w:eastAsia="仿宋_GB2312" w:cs="仿宋_GB2312"/>
          <w:b w:val="0"/>
          <w:bCs w:val="0"/>
          <w:color w:val="000000"/>
          <w:sz w:val="32"/>
          <w:szCs w:val="32"/>
          <w:lang w:val="en-US" w:eastAsia="zh-CN"/>
        </w:rPr>
        <w:t>康复大学正式获批设置并启动本科招生，中国海洋大学西海岸校区、中科青岛科教园等6个重点项目加快推进。稳步推进产教融合示范学科专业建设，发布建设任务书50项。高等教育校地融合服务中心启动运行，已汇集在青高校及高等教育机构科技成果1万余项，联系重点企业、投融资机构、行业协会等210个。</w:t>
      </w:r>
    </w:p>
    <w:p w14:paraId="2543460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b w:val="0"/>
          <w:bCs w:val="0"/>
          <w:color w:val="auto"/>
          <w:spacing w:val="0"/>
          <w:kern w:val="0"/>
          <w:sz w:val="32"/>
          <w:szCs w:val="32"/>
          <w:lang w:val="en-US" w:eastAsia="zh-CN" w:bidi="ar-SA"/>
        </w:rPr>
      </w:pPr>
      <w:r>
        <w:rPr>
          <w:rFonts w:hint="eastAsia" w:ascii="仿宋_GB2312" w:hAnsi="仿宋_GB2312" w:eastAsia="仿宋_GB2312" w:cs="仿宋_GB2312"/>
          <w:b/>
          <w:bCs/>
          <w:color w:val="000000"/>
          <w:sz w:val="32"/>
          <w:szCs w:val="32"/>
          <w:lang w:val="en-US" w:eastAsia="zh-CN"/>
        </w:rPr>
        <w:t>3.促进高水平教育对外开放。</w:t>
      </w:r>
      <w:r>
        <w:rPr>
          <w:rFonts w:hint="eastAsia" w:ascii="仿宋_GB2312" w:hAnsi="仿宋_GB2312" w:eastAsia="仿宋_GB2312" w:cs="仿宋_GB2312"/>
          <w:b w:val="0"/>
          <w:bCs w:val="0"/>
          <w:color w:val="000000"/>
          <w:sz w:val="32"/>
          <w:szCs w:val="32"/>
          <w:lang w:val="en-US" w:eastAsia="zh-CN"/>
        </w:rPr>
        <w:t>积极打造上合教育高地，推出“打造国际化经贸人才培养平台”等制度成果，北京外国语大学附属青岛上合学校筹建工作稳步推进。</w:t>
      </w:r>
      <w:r>
        <w:rPr>
          <w:rFonts w:hint="eastAsia" w:ascii="仿宋_GB2312" w:hAnsi="仿宋_GB2312" w:eastAsia="仿宋_GB2312" w:cs="仿宋_GB2312"/>
          <w:b w:val="0"/>
          <w:bCs w:val="0"/>
          <w:color w:val="auto"/>
          <w:spacing w:val="0"/>
          <w:kern w:val="0"/>
          <w:sz w:val="32"/>
          <w:szCs w:val="32"/>
          <w:lang w:val="en-US" w:eastAsia="zh-CN" w:bidi="ar-SA"/>
        </w:rPr>
        <w:t>全市</w:t>
      </w:r>
      <w:r>
        <w:rPr>
          <w:rFonts w:hint="default" w:ascii="仿宋_GB2312" w:hAnsi="仿宋_GB2312" w:eastAsia="仿宋_GB2312" w:cs="仿宋_GB2312"/>
          <w:b w:val="0"/>
          <w:bCs w:val="0"/>
          <w:color w:val="auto"/>
          <w:spacing w:val="0"/>
          <w:kern w:val="0"/>
          <w:sz w:val="32"/>
          <w:szCs w:val="32"/>
          <w:lang w:val="en-US" w:eastAsia="zh-CN" w:bidi="ar-SA"/>
        </w:rPr>
        <w:t>具有招收国际学生资质的中小学、幼儿园达到433所</w:t>
      </w:r>
      <w:r>
        <w:rPr>
          <w:rFonts w:hint="eastAsia" w:ascii="仿宋_GB2312" w:hAnsi="仿宋_GB2312" w:eastAsia="仿宋_GB2312" w:cs="仿宋_GB2312"/>
          <w:b w:val="0"/>
          <w:bCs w:val="0"/>
          <w:color w:val="auto"/>
          <w:spacing w:val="0"/>
          <w:kern w:val="0"/>
          <w:sz w:val="32"/>
          <w:szCs w:val="32"/>
          <w:lang w:val="en-US" w:eastAsia="zh-CN" w:bidi="ar-SA"/>
        </w:rPr>
        <w:t>。</w:t>
      </w:r>
      <w:r>
        <w:rPr>
          <w:rFonts w:hint="eastAsia" w:ascii="仿宋_GB2312" w:hAnsi="仿宋_GB2312" w:eastAsia="仿宋_GB2312" w:cs="仿宋_GB2312"/>
          <w:b w:val="0"/>
          <w:bCs w:val="0"/>
          <w:color w:val="000000"/>
          <w:sz w:val="32"/>
          <w:szCs w:val="32"/>
          <w:lang w:val="en-US" w:eastAsia="zh-CN"/>
        </w:rPr>
        <w:t>不断扩大人文交流“</w:t>
      </w:r>
      <w:r>
        <w:rPr>
          <w:rFonts w:hint="eastAsia" w:ascii="仿宋_GB2312" w:hAnsi="仿宋_GB2312" w:eastAsia="仿宋_GB2312" w:cs="仿宋_GB2312"/>
          <w:b w:val="0"/>
          <w:bCs w:val="0"/>
          <w:i w:val="0"/>
          <w:iCs w:val="0"/>
          <w:caps w:val="0"/>
          <w:color w:val="auto"/>
          <w:spacing w:val="0"/>
          <w:sz w:val="32"/>
          <w:szCs w:val="32"/>
          <w:lang w:val="en-US" w:eastAsia="zh-CN"/>
        </w:rPr>
        <w:t>朋友圈”，</w:t>
      </w:r>
      <w:r>
        <w:rPr>
          <w:rFonts w:hint="default" w:ascii="仿宋_GB2312" w:hAnsi="仿宋_GB2312" w:eastAsia="仿宋_GB2312" w:cs="仿宋_GB2312"/>
          <w:b w:val="0"/>
          <w:bCs w:val="0"/>
          <w:color w:val="auto"/>
          <w:sz w:val="32"/>
          <w:szCs w:val="32"/>
          <w:lang w:val="en-US" w:eastAsia="zh-CN"/>
        </w:rPr>
        <w:t>232</w:t>
      </w:r>
      <w:r>
        <w:rPr>
          <w:rFonts w:hint="eastAsia" w:ascii="仿宋_GB2312" w:hAnsi="仿宋_GB2312" w:eastAsia="仿宋_GB2312" w:cs="仿宋_GB2312"/>
          <w:b w:val="0"/>
          <w:bCs w:val="0"/>
          <w:color w:val="auto"/>
          <w:sz w:val="32"/>
          <w:szCs w:val="32"/>
          <w:lang w:val="en-US" w:eastAsia="zh-CN"/>
        </w:rPr>
        <w:t>所中小学被教育部中外人文交流中心列入中外人文交流特色学校建设计划，</w:t>
      </w:r>
      <w:r>
        <w:rPr>
          <w:rFonts w:hint="eastAsia" w:ascii="仿宋_GB2312" w:hAnsi="仿宋_GB2312" w:eastAsia="仿宋_GB2312" w:cs="仿宋_GB2312"/>
          <w:b w:val="0"/>
          <w:bCs w:val="0"/>
          <w:i w:val="0"/>
          <w:iCs w:val="0"/>
          <w:caps w:val="0"/>
          <w:color w:val="auto"/>
          <w:spacing w:val="0"/>
          <w:sz w:val="32"/>
          <w:szCs w:val="32"/>
          <w:lang w:val="en-US" w:eastAsia="zh-CN"/>
        </w:rPr>
        <w:t>中小学、幼儿园与国（境）外学校缔结友好（姊妹）学校</w:t>
      </w:r>
      <w:r>
        <w:rPr>
          <w:rFonts w:hint="default" w:ascii="仿宋_GB2312" w:hAnsi="仿宋_GB2312" w:eastAsia="仿宋_GB2312" w:cs="仿宋_GB2312"/>
          <w:b w:val="0"/>
          <w:bCs w:val="0"/>
          <w:i w:val="0"/>
          <w:iCs w:val="0"/>
          <w:caps w:val="0"/>
          <w:color w:val="auto"/>
          <w:spacing w:val="0"/>
          <w:sz w:val="32"/>
          <w:szCs w:val="32"/>
          <w:lang w:val="en-US" w:eastAsia="zh-CN"/>
        </w:rPr>
        <w:t>442</w:t>
      </w:r>
      <w:r>
        <w:rPr>
          <w:rFonts w:hint="eastAsia" w:ascii="仿宋_GB2312" w:hAnsi="仿宋_GB2312" w:eastAsia="仿宋_GB2312" w:cs="仿宋_GB2312"/>
          <w:b w:val="0"/>
          <w:bCs w:val="0"/>
          <w:i w:val="0"/>
          <w:iCs w:val="0"/>
          <w:caps w:val="0"/>
          <w:color w:val="auto"/>
          <w:spacing w:val="0"/>
          <w:sz w:val="32"/>
          <w:szCs w:val="32"/>
          <w:lang w:val="en-US" w:eastAsia="zh-CN"/>
        </w:rPr>
        <w:t>对</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pacing w:val="0"/>
          <w:kern w:val="0"/>
          <w:sz w:val="32"/>
          <w:szCs w:val="32"/>
          <w:lang w:val="en-US" w:eastAsia="zh-CN" w:bidi="ar-SA"/>
        </w:rPr>
        <w:t>西海岸新区中德应用技术学校举办首批越南北宁培训班，共建“墨子工匠学院”。</w:t>
      </w:r>
    </w:p>
    <w:p w14:paraId="4F03EB9E">
      <w:pPr>
        <w:keepNext w:val="0"/>
        <w:keepLines w:val="0"/>
        <w:pageBreakBefore w:val="0"/>
        <w:widowControl w:val="0"/>
        <w:numPr>
          <w:ilvl w:val="0"/>
          <w:numId w:val="0"/>
        </w:numPr>
        <w:suppressAutoHyphens/>
        <w:kinsoku/>
        <w:wordWrap/>
        <w:topLinePunct w:val="0"/>
        <w:autoSpaceDE/>
        <w:autoSpaceDN/>
        <w:bidi w:val="0"/>
        <w:adjustRightInd w:val="0"/>
        <w:snapToGrid w:val="0"/>
        <w:spacing w:line="600" w:lineRule="exact"/>
        <w:ind w:firstLine="640" w:firstLineChars="200"/>
        <w:jc w:val="both"/>
        <w:textAlignment w:val="auto"/>
        <w:rPr>
          <w:rFonts w:hint="default"/>
          <w:sz w:val="32"/>
          <w:szCs w:val="32"/>
          <w:u w:val="none"/>
          <w:lang w:val="en-US" w:eastAsia="zh-CN"/>
        </w:rPr>
      </w:pPr>
      <w:r>
        <w:rPr>
          <w:rFonts w:hint="eastAsia" w:ascii="仿宋_GB2312" w:hAnsi="仿宋_GB2312" w:eastAsia="仿宋_GB2312" w:cs="仿宋_GB2312"/>
          <w:sz w:val="32"/>
          <w:szCs w:val="32"/>
          <w:lang w:val="en-US" w:eastAsia="zh-CN"/>
        </w:rPr>
        <w:t>2024年以来，全市教育</w:t>
      </w:r>
      <w:r>
        <w:rPr>
          <w:rFonts w:hint="eastAsia" w:ascii="仿宋_GB2312" w:hAnsi="仿宋_GB2312" w:eastAsia="仿宋_GB2312" w:cs="仿宋_GB2312"/>
          <w:sz w:val="32"/>
          <w:szCs w:val="32"/>
          <w:lang w:eastAsia="zh-CN"/>
        </w:rPr>
        <w:t>工作取得</w:t>
      </w:r>
      <w:r>
        <w:rPr>
          <w:rFonts w:hint="eastAsia" w:ascii="仿宋_GB2312" w:hAnsi="仿宋_GB2312" w:eastAsia="仿宋_GB2312" w:cs="仿宋_GB2312"/>
          <w:sz w:val="32"/>
          <w:szCs w:val="32"/>
          <w:lang w:val="en-US" w:eastAsia="zh-CN"/>
        </w:rPr>
        <w:t>积极进展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但</w:t>
      </w:r>
      <w:r>
        <w:rPr>
          <w:rFonts w:hint="eastAsia" w:ascii="仿宋_GB2312" w:hAnsi="仿宋_GB2312" w:eastAsia="仿宋_GB2312" w:cs="仿宋_GB2312"/>
          <w:sz w:val="32"/>
          <w:szCs w:val="32"/>
          <w:lang w:val="en-US" w:eastAsia="zh-CN"/>
        </w:rPr>
        <w:t>是</w:t>
      </w:r>
      <w:r>
        <w:rPr>
          <w:rFonts w:hint="eastAsia" w:ascii="仿宋_GB2312" w:hAnsi="Calibri" w:eastAsia="仿宋_GB2312" w:cs="Calibri"/>
          <w:color w:val="auto"/>
          <w:kern w:val="2"/>
          <w:sz w:val="32"/>
          <w:szCs w:val="32"/>
          <w:u w:val="none"/>
          <w:lang w:val="en-US" w:eastAsia="zh-CN" w:bidi="ar-SA"/>
        </w:rPr>
        <w:t>优质资源仍然不能满足需求，五育融合育人实效有待增强，</w:t>
      </w:r>
      <w:r>
        <w:rPr>
          <w:rFonts w:hint="eastAsia" w:ascii="仿宋_GB2312" w:eastAsia="仿宋_GB2312" w:cs="Calibri"/>
          <w:color w:val="auto"/>
          <w:kern w:val="2"/>
          <w:sz w:val="32"/>
          <w:szCs w:val="32"/>
          <w:u w:val="none"/>
          <w:lang w:val="en-US" w:eastAsia="zh-CN" w:bidi="ar-SA"/>
        </w:rPr>
        <w:t>教育支撑引领经济社会发展的能力仍需要提升。下一步，将以贯彻落实党的二十届三中全会精神为契机，强化目标导向和问题导向，加强改革发展统筹谋划和工作推进落实，加快教育强市建设步伐。</w:t>
      </w:r>
      <w:r>
        <w:rPr>
          <w:rFonts w:hint="eastAsia" w:ascii="仿宋_GB2312" w:hAnsi="仿宋_GB2312" w:eastAsia="仿宋_GB2312" w:cs="仿宋_GB2312"/>
          <w:b/>
          <w:bCs/>
          <w:kern w:val="2"/>
          <w:sz w:val="32"/>
          <w:szCs w:val="32"/>
          <w:lang w:val="en-US" w:eastAsia="zh-CN" w:bidi="ar-SA"/>
        </w:rPr>
        <w:t>一是推动优质资源再扩容。</w:t>
      </w:r>
      <w:r>
        <w:rPr>
          <w:rFonts w:hint="eastAsia" w:ascii="仿宋_GB2312" w:hAnsi="方正小标宋_GBK" w:eastAsia="仿宋_GB2312"/>
          <w:bCs/>
          <w:sz w:val="32"/>
          <w:szCs w:val="32"/>
          <w:lang w:val="en-US" w:eastAsia="zh-CN"/>
        </w:rPr>
        <w:t>健全学龄人口监测和教育设施布局动态调整机制，</w:t>
      </w:r>
      <w:r>
        <w:rPr>
          <w:rFonts w:hint="eastAsia" w:ascii="仿宋_GB2312" w:eastAsia="仿宋_GB2312" w:cs="Calibri"/>
          <w:color w:val="auto"/>
          <w:sz w:val="32"/>
          <w:szCs w:val="32"/>
          <w:u w:val="none"/>
          <w:lang w:val="en-US" w:eastAsia="zh-CN"/>
        </w:rPr>
        <w:t>全面完成70所学校新建改扩建任务，</w:t>
      </w:r>
      <w:r>
        <w:rPr>
          <w:rFonts w:hint="eastAsia" w:ascii="仿宋_GB2312" w:hAnsi="仿宋_GB2312" w:eastAsia="仿宋_GB2312" w:cs="仿宋_GB2312"/>
          <w:strike w:val="0"/>
          <w:dstrike w:val="0"/>
          <w:color w:val="auto"/>
          <w:sz w:val="32"/>
          <w:szCs w:val="32"/>
          <w:u w:val="none" w:color="auto"/>
          <w:lang w:val="en-US" w:eastAsia="zh-CN"/>
        </w:rPr>
        <w:t>公办园在园幼儿占比提升至62%，优质园占比提升至85%以上，推动</w:t>
      </w:r>
      <w:r>
        <w:rPr>
          <w:rFonts w:hint="eastAsia" w:ascii="仿宋_GB2312" w:hAnsi="仿宋_GB2312" w:eastAsia="仿宋_GB2312" w:cs="仿宋_GB2312"/>
          <w:b w:val="0"/>
          <w:bCs w:val="0"/>
          <w:kern w:val="2"/>
          <w:sz w:val="32"/>
          <w:szCs w:val="32"/>
          <w:lang w:val="en-US" w:eastAsia="zh-CN" w:bidi="ar-SA"/>
        </w:rPr>
        <w:t>2024年新建学校100%纳入集团化办学。</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b/>
          <w:bCs/>
          <w:color w:val="auto"/>
          <w:sz w:val="32"/>
          <w:szCs w:val="32"/>
          <w:u w:val="none"/>
          <w:lang w:val="en-US" w:eastAsia="zh-CN"/>
        </w:rPr>
        <w:t>推动育人质量再提高。</w:t>
      </w:r>
      <w:r>
        <w:rPr>
          <w:rFonts w:hint="eastAsia" w:ascii="仿宋_GB2312" w:hAnsi="仿宋_GB2312" w:eastAsia="仿宋_GB2312" w:cs="仿宋_GB2312"/>
          <w:sz w:val="32"/>
          <w:szCs w:val="32"/>
          <w:lang w:val="en-US" w:eastAsia="zh-CN"/>
        </w:rPr>
        <w:t>深入推进全环境立德树人，扎实开展学生体质健康强健行动督查和</w:t>
      </w:r>
      <w:r>
        <w:rPr>
          <w:rFonts w:hint="eastAsia" w:ascii="仿宋_GB2312" w:hAnsi="仿宋_GB2312" w:eastAsia="仿宋_GB2312" w:cs="仿宋_GB2312"/>
          <w:color w:val="auto"/>
          <w:sz w:val="32"/>
          <w:szCs w:val="32"/>
          <w:lang w:val="en-US" w:eastAsia="zh-CN"/>
        </w:rPr>
        <w:t>心理健康筛</w:t>
      </w:r>
      <w:r>
        <w:rPr>
          <w:rFonts w:hint="eastAsia" w:ascii="仿宋_GB2312" w:hAnsi="仿宋_GB2312" w:eastAsia="仿宋_GB2312" w:cs="仿宋_GB2312"/>
          <w:sz w:val="32"/>
          <w:szCs w:val="32"/>
          <w:lang w:val="en-US" w:eastAsia="zh-CN"/>
        </w:rPr>
        <w:t>查，启动实施中小学教育教学改革三年行动计划，开展中小学教学述评试点，提升教师教书育力能力，进一步推动义务教育教学提质增效、高中学校教学全面创优和创新人才贯通培养突破。</w:t>
      </w:r>
      <w:r>
        <w:rPr>
          <w:rFonts w:hint="eastAsia" w:ascii="仿宋_GB2312" w:hAnsi="仿宋_GB2312" w:eastAsia="仿宋_GB2312" w:cs="仿宋_GB2312"/>
          <w:b/>
          <w:bCs/>
          <w:strike w:val="0"/>
          <w:dstrike w:val="0"/>
          <w:color w:val="auto"/>
          <w:sz w:val="32"/>
          <w:szCs w:val="32"/>
          <w:u w:val="none" w:color="auto"/>
          <w:lang w:val="en-US" w:eastAsia="zh-CN"/>
        </w:rPr>
        <w:t>三是推动服务能力再提升。</w:t>
      </w:r>
      <w:r>
        <w:rPr>
          <w:rFonts w:hint="eastAsia" w:ascii="仿宋_GB2312" w:hAnsi="仿宋_GB2312" w:eastAsia="仿宋_GB2312" w:cs="仿宋_GB2312"/>
          <w:b w:val="0"/>
          <w:bCs w:val="0"/>
          <w:color w:val="000000"/>
          <w:sz w:val="32"/>
          <w:szCs w:val="32"/>
          <w:lang w:val="en-US" w:eastAsia="zh-CN"/>
        </w:rPr>
        <w:t>对接新质生产力等发展需求和城市创新体系建设需要，深化现代职教体系改革，加快推进青岛现代职教中心学校二期项目和青岛高新职业学校改扩建项目开工，协调推动</w:t>
      </w:r>
      <w:r>
        <w:rPr>
          <w:rFonts w:hint="eastAsia" w:ascii="仿宋_GB2312" w:hAnsi="仿宋_GB2312" w:eastAsia="仿宋_GB2312" w:cs="仿宋_GB2312"/>
          <w:sz w:val="32"/>
          <w:szCs w:val="32"/>
          <w:lang w:val="en-US" w:eastAsia="zh-CN"/>
        </w:rPr>
        <w:t>青岛</w:t>
      </w:r>
      <w:r>
        <w:rPr>
          <w:rFonts w:hint="eastAsia" w:ascii="仿宋_GB2312" w:hAnsi="仿宋_GB2312" w:eastAsia="仿宋_GB2312" w:cs="仿宋_GB2312"/>
          <w:sz w:val="32"/>
          <w:szCs w:val="32"/>
          <w:lang w:eastAsia="zh-CN"/>
        </w:rPr>
        <w:t>卫生健康职业学院</w:t>
      </w:r>
      <w:r>
        <w:rPr>
          <w:rFonts w:hint="eastAsia" w:ascii="仿宋_GB2312" w:hAnsi="仿宋_GB2312" w:eastAsia="仿宋_GB2312" w:cs="仿宋_GB2312"/>
          <w:sz w:val="32"/>
          <w:szCs w:val="32"/>
          <w:lang w:val="en-US" w:eastAsia="zh-CN"/>
        </w:rPr>
        <w:t>等高校重点项目建设，积极</w:t>
      </w:r>
      <w:r>
        <w:rPr>
          <w:rFonts w:hint="eastAsia" w:ascii="仿宋_GB2312" w:hAnsi="仿宋_GB2312" w:eastAsia="仿宋_GB2312" w:cs="仿宋_GB2312"/>
          <w:sz w:val="32"/>
          <w:szCs w:val="32"/>
          <w:lang w:eastAsia="zh-CN"/>
        </w:rPr>
        <w:t>支持优质中职举办五年制高职，</w:t>
      </w:r>
      <w:r>
        <w:rPr>
          <w:rFonts w:hint="eastAsia" w:ascii="仿宋_GB2312" w:hAnsi="仿宋_GB2312" w:eastAsia="仿宋_GB2312" w:cs="仿宋_GB2312"/>
          <w:sz w:val="32"/>
          <w:szCs w:val="32"/>
          <w:lang w:val="en-US" w:eastAsia="zh-CN"/>
        </w:rPr>
        <w:t>出台在青高等教育机构服务地方贡献度评价实施方案，增强产教融合、校地融合建设质效，以教育强有力支撑产业强、城市强。</w:t>
      </w:r>
    </w:p>
    <w:sectPr>
      <w:headerReference r:id="rId3" w:type="default"/>
      <w:footerReference r:id="rId4"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auto"/>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Microsoft YaHei UI">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3FEE9">
    <w:pPr>
      <w:pStyle w:val="7"/>
      <w:jc w:val="right"/>
      <w:rPr>
        <w:sz w:val="28"/>
        <w:szCs w:val="40"/>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EDC41F">
                          <w:pPr>
                            <w:pStyle w:val="7"/>
                            <w:jc w:val="right"/>
                          </w:pPr>
                          <w:r>
                            <w:rPr>
                              <w:sz w:val="28"/>
                              <w:szCs w:val="40"/>
                            </w:rPr>
                            <w:fldChar w:fldCharType="begin"/>
                          </w:r>
                          <w:r>
                            <w:rPr>
                              <w:sz w:val="28"/>
                              <w:szCs w:val="40"/>
                            </w:rPr>
                            <w:instrText xml:space="preserve">PAGE   \* MERGEFORMAT</w:instrText>
                          </w:r>
                          <w:r>
                            <w:rPr>
                              <w:sz w:val="28"/>
                              <w:szCs w:val="40"/>
                            </w:rPr>
                            <w:fldChar w:fldCharType="separate"/>
                          </w:r>
                          <w:r>
                            <w:t>- 1 -</w:t>
                          </w:r>
                          <w:r>
                            <w:rPr>
                              <w:sz w:val="28"/>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EDC41F">
                    <w:pPr>
                      <w:pStyle w:val="7"/>
                      <w:jc w:val="right"/>
                    </w:pPr>
                    <w:r>
                      <w:rPr>
                        <w:sz w:val="28"/>
                        <w:szCs w:val="40"/>
                      </w:rPr>
                      <w:fldChar w:fldCharType="begin"/>
                    </w:r>
                    <w:r>
                      <w:rPr>
                        <w:sz w:val="28"/>
                        <w:szCs w:val="40"/>
                      </w:rPr>
                      <w:instrText xml:space="preserve">PAGE   \* MERGEFORMAT</w:instrText>
                    </w:r>
                    <w:r>
                      <w:rPr>
                        <w:sz w:val="28"/>
                        <w:szCs w:val="40"/>
                      </w:rPr>
                      <w:fldChar w:fldCharType="separate"/>
                    </w:r>
                    <w:r>
                      <w:t>- 1 -</w:t>
                    </w:r>
                    <w:r>
                      <w:rPr>
                        <w:sz w:val="28"/>
                        <w:szCs w:val="40"/>
                      </w:rPr>
                      <w:fldChar w:fldCharType="end"/>
                    </w:r>
                  </w:p>
                </w:txbxContent>
              </v:textbox>
            </v:shape>
          </w:pict>
        </mc:Fallback>
      </mc:AlternateContent>
    </w:r>
  </w:p>
  <w:p w14:paraId="0A744519">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357B9">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zNjZkZjVhNTRhNGQyMzc2ZGE3YjkwYmQ1M2Y3NzgifQ=="/>
  </w:docVars>
  <w:rsids>
    <w:rsidRoot w:val="61EC4E08"/>
    <w:rsid w:val="00005C30"/>
    <w:rsid w:val="00007021"/>
    <w:rsid w:val="0007048C"/>
    <w:rsid w:val="00145883"/>
    <w:rsid w:val="001A2A6A"/>
    <w:rsid w:val="0020619A"/>
    <w:rsid w:val="00224B9B"/>
    <w:rsid w:val="00292AB0"/>
    <w:rsid w:val="00293648"/>
    <w:rsid w:val="002A57F4"/>
    <w:rsid w:val="00361655"/>
    <w:rsid w:val="003C7C67"/>
    <w:rsid w:val="004C40F9"/>
    <w:rsid w:val="005A3D6C"/>
    <w:rsid w:val="005B677B"/>
    <w:rsid w:val="005C0E9D"/>
    <w:rsid w:val="00610B7F"/>
    <w:rsid w:val="00632CE8"/>
    <w:rsid w:val="006332DF"/>
    <w:rsid w:val="00651096"/>
    <w:rsid w:val="00672660"/>
    <w:rsid w:val="006B4299"/>
    <w:rsid w:val="007571C3"/>
    <w:rsid w:val="0083206F"/>
    <w:rsid w:val="0083308E"/>
    <w:rsid w:val="00902648"/>
    <w:rsid w:val="009D6C84"/>
    <w:rsid w:val="009E78E4"/>
    <w:rsid w:val="009F0124"/>
    <w:rsid w:val="00A030A9"/>
    <w:rsid w:val="00A32D02"/>
    <w:rsid w:val="00A91939"/>
    <w:rsid w:val="00AC2187"/>
    <w:rsid w:val="00B162A5"/>
    <w:rsid w:val="00B71115"/>
    <w:rsid w:val="00C02CDF"/>
    <w:rsid w:val="00C65ED8"/>
    <w:rsid w:val="00D140CF"/>
    <w:rsid w:val="00D26D9F"/>
    <w:rsid w:val="00F07272"/>
    <w:rsid w:val="00F27D7E"/>
    <w:rsid w:val="00FA02E9"/>
    <w:rsid w:val="00FA52BB"/>
    <w:rsid w:val="010B47C7"/>
    <w:rsid w:val="010D7104"/>
    <w:rsid w:val="011B1416"/>
    <w:rsid w:val="016C6571"/>
    <w:rsid w:val="01704C37"/>
    <w:rsid w:val="018217DA"/>
    <w:rsid w:val="01995B0E"/>
    <w:rsid w:val="01B6733A"/>
    <w:rsid w:val="01C740F1"/>
    <w:rsid w:val="01E62FA2"/>
    <w:rsid w:val="021138F7"/>
    <w:rsid w:val="022655F4"/>
    <w:rsid w:val="022A6766"/>
    <w:rsid w:val="026659F0"/>
    <w:rsid w:val="02E21879"/>
    <w:rsid w:val="02E612C7"/>
    <w:rsid w:val="030A6CC4"/>
    <w:rsid w:val="03192A63"/>
    <w:rsid w:val="03353615"/>
    <w:rsid w:val="03595D8A"/>
    <w:rsid w:val="0410030A"/>
    <w:rsid w:val="04435486"/>
    <w:rsid w:val="045821A7"/>
    <w:rsid w:val="04F34D2D"/>
    <w:rsid w:val="05580BD8"/>
    <w:rsid w:val="055F1D9E"/>
    <w:rsid w:val="05640E6F"/>
    <w:rsid w:val="057B7A05"/>
    <w:rsid w:val="058D5024"/>
    <w:rsid w:val="05955944"/>
    <w:rsid w:val="05B104BC"/>
    <w:rsid w:val="05B46235"/>
    <w:rsid w:val="05BC3A6D"/>
    <w:rsid w:val="05BE78F1"/>
    <w:rsid w:val="05C40DF7"/>
    <w:rsid w:val="05CB7B8E"/>
    <w:rsid w:val="061614DB"/>
    <w:rsid w:val="067E3E00"/>
    <w:rsid w:val="067E777A"/>
    <w:rsid w:val="0680104B"/>
    <w:rsid w:val="0682425D"/>
    <w:rsid w:val="06965FDF"/>
    <w:rsid w:val="06A25F91"/>
    <w:rsid w:val="06F918CA"/>
    <w:rsid w:val="07180B2B"/>
    <w:rsid w:val="073E1C41"/>
    <w:rsid w:val="0764271A"/>
    <w:rsid w:val="076865B9"/>
    <w:rsid w:val="078D1C71"/>
    <w:rsid w:val="07AF3996"/>
    <w:rsid w:val="07CD206E"/>
    <w:rsid w:val="08236132"/>
    <w:rsid w:val="08255983"/>
    <w:rsid w:val="08D00FFA"/>
    <w:rsid w:val="093848CE"/>
    <w:rsid w:val="0943206F"/>
    <w:rsid w:val="0955682A"/>
    <w:rsid w:val="095E49ED"/>
    <w:rsid w:val="09CA2D09"/>
    <w:rsid w:val="09F86900"/>
    <w:rsid w:val="0A18306B"/>
    <w:rsid w:val="0A256191"/>
    <w:rsid w:val="0A2E717B"/>
    <w:rsid w:val="0A6377FF"/>
    <w:rsid w:val="0A786C09"/>
    <w:rsid w:val="0AB138E0"/>
    <w:rsid w:val="0ACB39EA"/>
    <w:rsid w:val="0ADF4EB4"/>
    <w:rsid w:val="0AE35D19"/>
    <w:rsid w:val="0AF42E33"/>
    <w:rsid w:val="0B097410"/>
    <w:rsid w:val="0B1A503D"/>
    <w:rsid w:val="0B39284C"/>
    <w:rsid w:val="0BC814CA"/>
    <w:rsid w:val="0BE8715D"/>
    <w:rsid w:val="0BED2CDE"/>
    <w:rsid w:val="0C0E55EA"/>
    <w:rsid w:val="0C175FAD"/>
    <w:rsid w:val="0C4A6383"/>
    <w:rsid w:val="0C6F0A52"/>
    <w:rsid w:val="0C741652"/>
    <w:rsid w:val="0C791356"/>
    <w:rsid w:val="0C7A4C60"/>
    <w:rsid w:val="0CA43CE5"/>
    <w:rsid w:val="0CA534EF"/>
    <w:rsid w:val="0CC1351D"/>
    <w:rsid w:val="0D013104"/>
    <w:rsid w:val="0D093B48"/>
    <w:rsid w:val="0DBE59A2"/>
    <w:rsid w:val="0DC94784"/>
    <w:rsid w:val="0E4C5D1E"/>
    <w:rsid w:val="0EAE27C7"/>
    <w:rsid w:val="0F203DE2"/>
    <w:rsid w:val="0F2D5153"/>
    <w:rsid w:val="0FC35610"/>
    <w:rsid w:val="10212585"/>
    <w:rsid w:val="10237FF7"/>
    <w:rsid w:val="109B7849"/>
    <w:rsid w:val="10B3307A"/>
    <w:rsid w:val="10FF3E1B"/>
    <w:rsid w:val="11365EB0"/>
    <w:rsid w:val="1160689C"/>
    <w:rsid w:val="11625B8E"/>
    <w:rsid w:val="11663BFB"/>
    <w:rsid w:val="11717F0E"/>
    <w:rsid w:val="11734259"/>
    <w:rsid w:val="11C50997"/>
    <w:rsid w:val="12064AFA"/>
    <w:rsid w:val="12441999"/>
    <w:rsid w:val="126E4A4D"/>
    <w:rsid w:val="127E748D"/>
    <w:rsid w:val="12943F88"/>
    <w:rsid w:val="132D61E1"/>
    <w:rsid w:val="13357BDA"/>
    <w:rsid w:val="13422C5A"/>
    <w:rsid w:val="13451ABC"/>
    <w:rsid w:val="13545A48"/>
    <w:rsid w:val="139705B9"/>
    <w:rsid w:val="14AD53A3"/>
    <w:rsid w:val="150F0169"/>
    <w:rsid w:val="150F78C6"/>
    <w:rsid w:val="15312B37"/>
    <w:rsid w:val="15431BC1"/>
    <w:rsid w:val="15454CBF"/>
    <w:rsid w:val="15A30578"/>
    <w:rsid w:val="15B66746"/>
    <w:rsid w:val="15F66DF5"/>
    <w:rsid w:val="16182E1F"/>
    <w:rsid w:val="16383C61"/>
    <w:rsid w:val="16624E26"/>
    <w:rsid w:val="16646293"/>
    <w:rsid w:val="1666025D"/>
    <w:rsid w:val="167069E6"/>
    <w:rsid w:val="168C1346"/>
    <w:rsid w:val="169F1079"/>
    <w:rsid w:val="170E57CC"/>
    <w:rsid w:val="172123D6"/>
    <w:rsid w:val="17256894"/>
    <w:rsid w:val="181115CA"/>
    <w:rsid w:val="181A1F70"/>
    <w:rsid w:val="18B0756E"/>
    <w:rsid w:val="1905622C"/>
    <w:rsid w:val="193C34F7"/>
    <w:rsid w:val="19C45385"/>
    <w:rsid w:val="19E3594B"/>
    <w:rsid w:val="19F72927"/>
    <w:rsid w:val="1A165AC2"/>
    <w:rsid w:val="1A4268EB"/>
    <w:rsid w:val="1A51455A"/>
    <w:rsid w:val="1A99370A"/>
    <w:rsid w:val="1AA7448F"/>
    <w:rsid w:val="1AA94BBC"/>
    <w:rsid w:val="1ABA286E"/>
    <w:rsid w:val="1AEB6F83"/>
    <w:rsid w:val="1AFC684F"/>
    <w:rsid w:val="1B184A03"/>
    <w:rsid w:val="1B211F9F"/>
    <w:rsid w:val="1B5627B1"/>
    <w:rsid w:val="1BA033DB"/>
    <w:rsid w:val="1BA82940"/>
    <w:rsid w:val="1BC22BCB"/>
    <w:rsid w:val="1BF81957"/>
    <w:rsid w:val="1C7552D4"/>
    <w:rsid w:val="1C7C503D"/>
    <w:rsid w:val="1CF35BAA"/>
    <w:rsid w:val="1D1D088D"/>
    <w:rsid w:val="1D230C56"/>
    <w:rsid w:val="1D3F7112"/>
    <w:rsid w:val="1DB163F9"/>
    <w:rsid w:val="1DCF0C33"/>
    <w:rsid w:val="1DF93765"/>
    <w:rsid w:val="1E2702D2"/>
    <w:rsid w:val="1E7C02A7"/>
    <w:rsid w:val="1E7D79E8"/>
    <w:rsid w:val="1E89010B"/>
    <w:rsid w:val="1E892D3B"/>
    <w:rsid w:val="1E897EB4"/>
    <w:rsid w:val="1EA470A7"/>
    <w:rsid w:val="1EB4768C"/>
    <w:rsid w:val="1EF906F0"/>
    <w:rsid w:val="1F0D396C"/>
    <w:rsid w:val="1F552C1D"/>
    <w:rsid w:val="1F924ED3"/>
    <w:rsid w:val="20054643"/>
    <w:rsid w:val="20234AC9"/>
    <w:rsid w:val="203F7B68"/>
    <w:rsid w:val="208C3DD9"/>
    <w:rsid w:val="208C7344"/>
    <w:rsid w:val="20D039DE"/>
    <w:rsid w:val="211528D1"/>
    <w:rsid w:val="214528AE"/>
    <w:rsid w:val="21787096"/>
    <w:rsid w:val="218B501C"/>
    <w:rsid w:val="21907474"/>
    <w:rsid w:val="21BA4FFE"/>
    <w:rsid w:val="21DC13C9"/>
    <w:rsid w:val="21E14C3C"/>
    <w:rsid w:val="2221328A"/>
    <w:rsid w:val="22B11BE3"/>
    <w:rsid w:val="22CC337D"/>
    <w:rsid w:val="230E549D"/>
    <w:rsid w:val="231921B3"/>
    <w:rsid w:val="231E0FCB"/>
    <w:rsid w:val="234F4E9B"/>
    <w:rsid w:val="23546EE8"/>
    <w:rsid w:val="2355143D"/>
    <w:rsid w:val="23BF2D5B"/>
    <w:rsid w:val="23E93BAE"/>
    <w:rsid w:val="24343749"/>
    <w:rsid w:val="247F0C36"/>
    <w:rsid w:val="24A37956"/>
    <w:rsid w:val="24CF5324"/>
    <w:rsid w:val="24EC571C"/>
    <w:rsid w:val="252178FD"/>
    <w:rsid w:val="255D363B"/>
    <w:rsid w:val="255D6CCF"/>
    <w:rsid w:val="2586032A"/>
    <w:rsid w:val="258F6CED"/>
    <w:rsid w:val="25D25775"/>
    <w:rsid w:val="2630570A"/>
    <w:rsid w:val="26AA2275"/>
    <w:rsid w:val="26C83ACE"/>
    <w:rsid w:val="26D33C77"/>
    <w:rsid w:val="26D46B1D"/>
    <w:rsid w:val="26F57210"/>
    <w:rsid w:val="26FA1C40"/>
    <w:rsid w:val="26FB67A0"/>
    <w:rsid w:val="2735599F"/>
    <w:rsid w:val="275B0E4E"/>
    <w:rsid w:val="276042F6"/>
    <w:rsid w:val="279325FA"/>
    <w:rsid w:val="27C7163D"/>
    <w:rsid w:val="27F6507F"/>
    <w:rsid w:val="27FB2396"/>
    <w:rsid w:val="27FD8F04"/>
    <w:rsid w:val="281178FD"/>
    <w:rsid w:val="283F446A"/>
    <w:rsid w:val="29003BF9"/>
    <w:rsid w:val="29004C9D"/>
    <w:rsid w:val="29110912"/>
    <w:rsid w:val="29B5713C"/>
    <w:rsid w:val="29CC5DDC"/>
    <w:rsid w:val="2A1F5C2B"/>
    <w:rsid w:val="2A242FA5"/>
    <w:rsid w:val="2A391AB9"/>
    <w:rsid w:val="2A420D69"/>
    <w:rsid w:val="2A7731B9"/>
    <w:rsid w:val="2A9A3777"/>
    <w:rsid w:val="2AC84BEB"/>
    <w:rsid w:val="2B1A29B8"/>
    <w:rsid w:val="2C263D03"/>
    <w:rsid w:val="2C311866"/>
    <w:rsid w:val="2C3210BC"/>
    <w:rsid w:val="2C4F1DDC"/>
    <w:rsid w:val="2CB05936"/>
    <w:rsid w:val="2CB27900"/>
    <w:rsid w:val="2CC71DFA"/>
    <w:rsid w:val="2CE11F94"/>
    <w:rsid w:val="2D121528"/>
    <w:rsid w:val="2D414680"/>
    <w:rsid w:val="2D7352E2"/>
    <w:rsid w:val="2DA01883"/>
    <w:rsid w:val="2DAC003C"/>
    <w:rsid w:val="2DAC2569"/>
    <w:rsid w:val="2DBB7597"/>
    <w:rsid w:val="2E206AEC"/>
    <w:rsid w:val="2EC851B9"/>
    <w:rsid w:val="2F207B5C"/>
    <w:rsid w:val="2F320885"/>
    <w:rsid w:val="2F767787"/>
    <w:rsid w:val="2F9A32DA"/>
    <w:rsid w:val="2FD3037D"/>
    <w:rsid w:val="2FD80B78"/>
    <w:rsid w:val="2FDF7C6B"/>
    <w:rsid w:val="30710C24"/>
    <w:rsid w:val="3081665F"/>
    <w:rsid w:val="30CC0C44"/>
    <w:rsid w:val="31311FBE"/>
    <w:rsid w:val="317361A7"/>
    <w:rsid w:val="31A136FF"/>
    <w:rsid w:val="31B1462B"/>
    <w:rsid w:val="31EF31BB"/>
    <w:rsid w:val="32074C7C"/>
    <w:rsid w:val="320A3D3B"/>
    <w:rsid w:val="326D0505"/>
    <w:rsid w:val="326E1CAB"/>
    <w:rsid w:val="32B1650E"/>
    <w:rsid w:val="32BA306B"/>
    <w:rsid w:val="332D2313"/>
    <w:rsid w:val="334F40FB"/>
    <w:rsid w:val="3362690E"/>
    <w:rsid w:val="33F56325"/>
    <w:rsid w:val="34315EE3"/>
    <w:rsid w:val="344A55B1"/>
    <w:rsid w:val="344A6670"/>
    <w:rsid w:val="34547B65"/>
    <w:rsid w:val="34BE597D"/>
    <w:rsid w:val="34CD2766"/>
    <w:rsid w:val="34D93DFF"/>
    <w:rsid w:val="351F7AFD"/>
    <w:rsid w:val="358856A2"/>
    <w:rsid w:val="359772FC"/>
    <w:rsid w:val="35EC04B4"/>
    <w:rsid w:val="361D2BCF"/>
    <w:rsid w:val="361E7DB5"/>
    <w:rsid w:val="3679148F"/>
    <w:rsid w:val="367B5207"/>
    <w:rsid w:val="368213D7"/>
    <w:rsid w:val="36AB0342"/>
    <w:rsid w:val="370C5B68"/>
    <w:rsid w:val="372E4027"/>
    <w:rsid w:val="372F1B4E"/>
    <w:rsid w:val="374D6729"/>
    <w:rsid w:val="37607AED"/>
    <w:rsid w:val="37904F71"/>
    <w:rsid w:val="37985FB0"/>
    <w:rsid w:val="37D01583"/>
    <w:rsid w:val="380B13FB"/>
    <w:rsid w:val="382456F3"/>
    <w:rsid w:val="383C72D4"/>
    <w:rsid w:val="38923DD3"/>
    <w:rsid w:val="38B9755A"/>
    <w:rsid w:val="38CC7F9C"/>
    <w:rsid w:val="395F26CA"/>
    <w:rsid w:val="398D2C81"/>
    <w:rsid w:val="399D3FEF"/>
    <w:rsid w:val="39A04554"/>
    <w:rsid w:val="39C40021"/>
    <w:rsid w:val="39D84653"/>
    <w:rsid w:val="39E3734B"/>
    <w:rsid w:val="3A3C6A5B"/>
    <w:rsid w:val="3A687850"/>
    <w:rsid w:val="3A6A7A6C"/>
    <w:rsid w:val="3A6D47AB"/>
    <w:rsid w:val="3AD33218"/>
    <w:rsid w:val="3B073492"/>
    <w:rsid w:val="3B092721"/>
    <w:rsid w:val="3B3C3253"/>
    <w:rsid w:val="3B444280"/>
    <w:rsid w:val="3B451940"/>
    <w:rsid w:val="3B636BBB"/>
    <w:rsid w:val="3B6679E9"/>
    <w:rsid w:val="3B77232F"/>
    <w:rsid w:val="3BDB4052"/>
    <w:rsid w:val="3BFF6411"/>
    <w:rsid w:val="3C2105FF"/>
    <w:rsid w:val="3C4542ED"/>
    <w:rsid w:val="3C593FF1"/>
    <w:rsid w:val="3C5D3A86"/>
    <w:rsid w:val="3C8F7316"/>
    <w:rsid w:val="3CCB6E1B"/>
    <w:rsid w:val="3CDD5B2B"/>
    <w:rsid w:val="3CFC24D2"/>
    <w:rsid w:val="3D0F0457"/>
    <w:rsid w:val="3D2959BD"/>
    <w:rsid w:val="3D3D3216"/>
    <w:rsid w:val="3D4C0532"/>
    <w:rsid w:val="3D793B23"/>
    <w:rsid w:val="3D98044D"/>
    <w:rsid w:val="3DC56020"/>
    <w:rsid w:val="3DE83E8E"/>
    <w:rsid w:val="3DF41A4F"/>
    <w:rsid w:val="3E502AD5"/>
    <w:rsid w:val="3E9F50C2"/>
    <w:rsid w:val="3EFF7022"/>
    <w:rsid w:val="3F0F65C5"/>
    <w:rsid w:val="3F3A293C"/>
    <w:rsid w:val="3F8F587F"/>
    <w:rsid w:val="3FC01EDD"/>
    <w:rsid w:val="3FDB479D"/>
    <w:rsid w:val="3FF798D1"/>
    <w:rsid w:val="40176981"/>
    <w:rsid w:val="402B37FA"/>
    <w:rsid w:val="403B5A06"/>
    <w:rsid w:val="40642868"/>
    <w:rsid w:val="4064557F"/>
    <w:rsid w:val="407B41F4"/>
    <w:rsid w:val="40843A7E"/>
    <w:rsid w:val="408A49C4"/>
    <w:rsid w:val="40903BD1"/>
    <w:rsid w:val="40932110"/>
    <w:rsid w:val="40953369"/>
    <w:rsid w:val="409F7D44"/>
    <w:rsid w:val="40CF36B3"/>
    <w:rsid w:val="40D914A8"/>
    <w:rsid w:val="41151DB4"/>
    <w:rsid w:val="41612B4F"/>
    <w:rsid w:val="418C539C"/>
    <w:rsid w:val="418E3256"/>
    <w:rsid w:val="41A94D93"/>
    <w:rsid w:val="41B23B4B"/>
    <w:rsid w:val="41D034D8"/>
    <w:rsid w:val="41D3308A"/>
    <w:rsid w:val="41F53457"/>
    <w:rsid w:val="41FA2AB9"/>
    <w:rsid w:val="42010CB6"/>
    <w:rsid w:val="4209374A"/>
    <w:rsid w:val="422F349B"/>
    <w:rsid w:val="425C5EED"/>
    <w:rsid w:val="42EC47AF"/>
    <w:rsid w:val="42F9342D"/>
    <w:rsid w:val="43210EE4"/>
    <w:rsid w:val="43247172"/>
    <w:rsid w:val="432F23B2"/>
    <w:rsid w:val="43312BC4"/>
    <w:rsid w:val="434B0DB8"/>
    <w:rsid w:val="43561E86"/>
    <w:rsid w:val="43C13D83"/>
    <w:rsid w:val="43D63A7D"/>
    <w:rsid w:val="43EA35C0"/>
    <w:rsid w:val="43F24EC9"/>
    <w:rsid w:val="43FA6800"/>
    <w:rsid w:val="442F2E30"/>
    <w:rsid w:val="44720D79"/>
    <w:rsid w:val="448C6854"/>
    <w:rsid w:val="44994546"/>
    <w:rsid w:val="44A026BF"/>
    <w:rsid w:val="44C07262"/>
    <w:rsid w:val="44CF67EC"/>
    <w:rsid w:val="453A08B7"/>
    <w:rsid w:val="453F30D9"/>
    <w:rsid w:val="458A25E4"/>
    <w:rsid w:val="465313B5"/>
    <w:rsid w:val="46795E78"/>
    <w:rsid w:val="46B06807"/>
    <w:rsid w:val="46BC3CD9"/>
    <w:rsid w:val="46C73F96"/>
    <w:rsid w:val="46DC584E"/>
    <w:rsid w:val="47041745"/>
    <w:rsid w:val="471E8E86"/>
    <w:rsid w:val="472C0862"/>
    <w:rsid w:val="47AF2F63"/>
    <w:rsid w:val="47CB2A93"/>
    <w:rsid w:val="48460371"/>
    <w:rsid w:val="48D94ACB"/>
    <w:rsid w:val="48E46C3C"/>
    <w:rsid w:val="48E87297"/>
    <w:rsid w:val="48F149EC"/>
    <w:rsid w:val="492A28D0"/>
    <w:rsid w:val="4933187A"/>
    <w:rsid w:val="494A6EB6"/>
    <w:rsid w:val="49593392"/>
    <w:rsid w:val="49765BFD"/>
    <w:rsid w:val="497B0902"/>
    <w:rsid w:val="49865F45"/>
    <w:rsid w:val="49940662"/>
    <w:rsid w:val="49B74350"/>
    <w:rsid w:val="4A057C62"/>
    <w:rsid w:val="4A2B01B7"/>
    <w:rsid w:val="4A4B1EB2"/>
    <w:rsid w:val="4A967D1F"/>
    <w:rsid w:val="4AB26477"/>
    <w:rsid w:val="4ACA3C0F"/>
    <w:rsid w:val="4AEE20FB"/>
    <w:rsid w:val="4AF64A04"/>
    <w:rsid w:val="4AFD5D93"/>
    <w:rsid w:val="4B280DF9"/>
    <w:rsid w:val="4B484C24"/>
    <w:rsid w:val="4B5908AC"/>
    <w:rsid w:val="4B9504F3"/>
    <w:rsid w:val="4BAC6C5F"/>
    <w:rsid w:val="4BFCD41D"/>
    <w:rsid w:val="4C455DE3"/>
    <w:rsid w:val="4C583BC9"/>
    <w:rsid w:val="4C5E2B11"/>
    <w:rsid w:val="4C9030B7"/>
    <w:rsid w:val="4CB42DC9"/>
    <w:rsid w:val="4CC35411"/>
    <w:rsid w:val="4CE31732"/>
    <w:rsid w:val="4CF052C0"/>
    <w:rsid w:val="4D2A6BE7"/>
    <w:rsid w:val="4D374CE6"/>
    <w:rsid w:val="4D9009D0"/>
    <w:rsid w:val="4D954A9E"/>
    <w:rsid w:val="4D9E1AAF"/>
    <w:rsid w:val="4DA81276"/>
    <w:rsid w:val="4DC663BC"/>
    <w:rsid w:val="4E072BFC"/>
    <w:rsid w:val="4E1D63A9"/>
    <w:rsid w:val="4E952E67"/>
    <w:rsid w:val="4E9652AE"/>
    <w:rsid w:val="4E9D31CF"/>
    <w:rsid w:val="4ED932BF"/>
    <w:rsid w:val="4EEB730D"/>
    <w:rsid w:val="4F056377"/>
    <w:rsid w:val="4F1E0566"/>
    <w:rsid w:val="4F2C6C47"/>
    <w:rsid w:val="4F41235D"/>
    <w:rsid w:val="4F416B96"/>
    <w:rsid w:val="4F604B42"/>
    <w:rsid w:val="4F6FC641"/>
    <w:rsid w:val="4F8D1DDB"/>
    <w:rsid w:val="4F955790"/>
    <w:rsid w:val="4FB81AF5"/>
    <w:rsid w:val="4FDA2B47"/>
    <w:rsid w:val="4FF06EB0"/>
    <w:rsid w:val="507C20B1"/>
    <w:rsid w:val="50B9275C"/>
    <w:rsid w:val="50E432B9"/>
    <w:rsid w:val="512E4EF8"/>
    <w:rsid w:val="51345E6E"/>
    <w:rsid w:val="514E18E4"/>
    <w:rsid w:val="5237147E"/>
    <w:rsid w:val="52377DDC"/>
    <w:rsid w:val="52597F9D"/>
    <w:rsid w:val="5266296E"/>
    <w:rsid w:val="527A584B"/>
    <w:rsid w:val="527F1783"/>
    <w:rsid w:val="52852885"/>
    <w:rsid w:val="52C630C8"/>
    <w:rsid w:val="52C724E1"/>
    <w:rsid w:val="53193986"/>
    <w:rsid w:val="53F1045F"/>
    <w:rsid w:val="53FB365A"/>
    <w:rsid w:val="54456224"/>
    <w:rsid w:val="54493DF7"/>
    <w:rsid w:val="544B6E2D"/>
    <w:rsid w:val="54AF3922"/>
    <w:rsid w:val="54B73456"/>
    <w:rsid w:val="54C01757"/>
    <w:rsid w:val="54C47F54"/>
    <w:rsid w:val="54FF3704"/>
    <w:rsid w:val="552733C1"/>
    <w:rsid w:val="554718C3"/>
    <w:rsid w:val="555967D6"/>
    <w:rsid w:val="5560352D"/>
    <w:rsid w:val="5588094F"/>
    <w:rsid w:val="564F6343"/>
    <w:rsid w:val="566F6960"/>
    <w:rsid w:val="56766648"/>
    <w:rsid w:val="567F17F4"/>
    <w:rsid w:val="569021E1"/>
    <w:rsid w:val="56B37C0D"/>
    <w:rsid w:val="570566FB"/>
    <w:rsid w:val="570C173A"/>
    <w:rsid w:val="570F7C95"/>
    <w:rsid w:val="572F54A9"/>
    <w:rsid w:val="574A05B2"/>
    <w:rsid w:val="574A28A5"/>
    <w:rsid w:val="57723665"/>
    <w:rsid w:val="57AC6A38"/>
    <w:rsid w:val="57BDB893"/>
    <w:rsid w:val="57EA769F"/>
    <w:rsid w:val="57F45FE4"/>
    <w:rsid w:val="58132276"/>
    <w:rsid w:val="582F7816"/>
    <w:rsid w:val="587B479B"/>
    <w:rsid w:val="58F663B2"/>
    <w:rsid w:val="59525B25"/>
    <w:rsid w:val="5967369D"/>
    <w:rsid w:val="59725B9E"/>
    <w:rsid w:val="59A044B9"/>
    <w:rsid w:val="59BA72AF"/>
    <w:rsid w:val="5A3E4514"/>
    <w:rsid w:val="5A5601DE"/>
    <w:rsid w:val="5A5B736E"/>
    <w:rsid w:val="5A8A4BD2"/>
    <w:rsid w:val="5AB3021C"/>
    <w:rsid w:val="5ABF5632"/>
    <w:rsid w:val="5AD43C1F"/>
    <w:rsid w:val="5B092532"/>
    <w:rsid w:val="5B1B73E3"/>
    <w:rsid w:val="5B4B3C5B"/>
    <w:rsid w:val="5B580C9D"/>
    <w:rsid w:val="5B653C0C"/>
    <w:rsid w:val="5B953DC6"/>
    <w:rsid w:val="5BE9302F"/>
    <w:rsid w:val="5C734107"/>
    <w:rsid w:val="5CEE19DF"/>
    <w:rsid w:val="5CF1327E"/>
    <w:rsid w:val="5D1458EA"/>
    <w:rsid w:val="5D162888"/>
    <w:rsid w:val="5D213B63"/>
    <w:rsid w:val="5D2A0468"/>
    <w:rsid w:val="5D69550A"/>
    <w:rsid w:val="5D7C5963"/>
    <w:rsid w:val="5DC269E9"/>
    <w:rsid w:val="5DDC3F2E"/>
    <w:rsid w:val="5DFA29A9"/>
    <w:rsid w:val="5E214FB2"/>
    <w:rsid w:val="5E4D4D11"/>
    <w:rsid w:val="5E671A49"/>
    <w:rsid w:val="5EBF3633"/>
    <w:rsid w:val="5EDB5974"/>
    <w:rsid w:val="5EF64B7B"/>
    <w:rsid w:val="5F130E6A"/>
    <w:rsid w:val="5F814D8D"/>
    <w:rsid w:val="5FA6034F"/>
    <w:rsid w:val="60067FDB"/>
    <w:rsid w:val="600A6B30"/>
    <w:rsid w:val="602079A7"/>
    <w:rsid w:val="60363DC9"/>
    <w:rsid w:val="60374803"/>
    <w:rsid w:val="6062626D"/>
    <w:rsid w:val="60B875FA"/>
    <w:rsid w:val="60BE791B"/>
    <w:rsid w:val="61110CC0"/>
    <w:rsid w:val="61211598"/>
    <w:rsid w:val="617700BD"/>
    <w:rsid w:val="618741B1"/>
    <w:rsid w:val="61B34FA6"/>
    <w:rsid w:val="61CD6067"/>
    <w:rsid w:val="61EC4E08"/>
    <w:rsid w:val="621F3313"/>
    <w:rsid w:val="62206ADF"/>
    <w:rsid w:val="62C7509C"/>
    <w:rsid w:val="634412D6"/>
    <w:rsid w:val="63715A21"/>
    <w:rsid w:val="6373539C"/>
    <w:rsid w:val="63BF7C32"/>
    <w:rsid w:val="63CA20BD"/>
    <w:rsid w:val="63E458EA"/>
    <w:rsid w:val="64284DEE"/>
    <w:rsid w:val="646869F3"/>
    <w:rsid w:val="64CF1F7A"/>
    <w:rsid w:val="64DD4813"/>
    <w:rsid w:val="650E0E71"/>
    <w:rsid w:val="65160B5A"/>
    <w:rsid w:val="65225040"/>
    <w:rsid w:val="65387C9C"/>
    <w:rsid w:val="653B293B"/>
    <w:rsid w:val="655E30D7"/>
    <w:rsid w:val="667A42E4"/>
    <w:rsid w:val="66906D3E"/>
    <w:rsid w:val="66A22965"/>
    <w:rsid w:val="66C51A03"/>
    <w:rsid w:val="66FF56F9"/>
    <w:rsid w:val="67087B42"/>
    <w:rsid w:val="67155991"/>
    <w:rsid w:val="674D37A6"/>
    <w:rsid w:val="67561FB0"/>
    <w:rsid w:val="676416CA"/>
    <w:rsid w:val="678C5DC0"/>
    <w:rsid w:val="679E03B2"/>
    <w:rsid w:val="67F68760"/>
    <w:rsid w:val="68305F32"/>
    <w:rsid w:val="68962B41"/>
    <w:rsid w:val="689A414C"/>
    <w:rsid w:val="690E31B6"/>
    <w:rsid w:val="69110F2F"/>
    <w:rsid w:val="69866617"/>
    <w:rsid w:val="69875683"/>
    <w:rsid w:val="69B82081"/>
    <w:rsid w:val="69CD33A0"/>
    <w:rsid w:val="69D066B8"/>
    <w:rsid w:val="69D16EFE"/>
    <w:rsid w:val="6AD241AA"/>
    <w:rsid w:val="6B413622"/>
    <w:rsid w:val="6B6F63E1"/>
    <w:rsid w:val="6B73185A"/>
    <w:rsid w:val="6B874673"/>
    <w:rsid w:val="6BEB88D9"/>
    <w:rsid w:val="6C9500C9"/>
    <w:rsid w:val="6CAD5413"/>
    <w:rsid w:val="6D133DBF"/>
    <w:rsid w:val="6D5E5ADF"/>
    <w:rsid w:val="6D611D5A"/>
    <w:rsid w:val="6D6814AE"/>
    <w:rsid w:val="6DC522E8"/>
    <w:rsid w:val="6DC72505"/>
    <w:rsid w:val="6DD73078"/>
    <w:rsid w:val="6E0573B4"/>
    <w:rsid w:val="6E407CFC"/>
    <w:rsid w:val="6E53698A"/>
    <w:rsid w:val="6EDD1A58"/>
    <w:rsid w:val="6EEFBABA"/>
    <w:rsid w:val="6EF0203A"/>
    <w:rsid w:val="6F034F90"/>
    <w:rsid w:val="6F2125B9"/>
    <w:rsid w:val="6F5E5FC7"/>
    <w:rsid w:val="6F614293"/>
    <w:rsid w:val="6F665C43"/>
    <w:rsid w:val="6F6707EB"/>
    <w:rsid w:val="6FB946B9"/>
    <w:rsid w:val="6FCB547A"/>
    <w:rsid w:val="6FD62B50"/>
    <w:rsid w:val="6FE56D57"/>
    <w:rsid w:val="6FF56AF1"/>
    <w:rsid w:val="6FF664E3"/>
    <w:rsid w:val="70117277"/>
    <w:rsid w:val="70194B6E"/>
    <w:rsid w:val="705561A5"/>
    <w:rsid w:val="707A1AB0"/>
    <w:rsid w:val="708B15AB"/>
    <w:rsid w:val="70A86835"/>
    <w:rsid w:val="70B86135"/>
    <w:rsid w:val="70EF0A07"/>
    <w:rsid w:val="71AB37E4"/>
    <w:rsid w:val="728D7303"/>
    <w:rsid w:val="72AC2895"/>
    <w:rsid w:val="72DC7628"/>
    <w:rsid w:val="732D105C"/>
    <w:rsid w:val="73571C35"/>
    <w:rsid w:val="738868CC"/>
    <w:rsid w:val="7399224D"/>
    <w:rsid w:val="73AE52AF"/>
    <w:rsid w:val="73B71243"/>
    <w:rsid w:val="73FB6A64"/>
    <w:rsid w:val="74C55EC2"/>
    <w:rsid w:val="750E0A19"/>
    <w:rsid w:val="752D1DAB"/>
    <w:rsid w:val="756DC90B"/>
    <w:rsid w:val="757D0FAC"/>
    <w:rsid w:val="75876F5E"/>
    <w:rsid w:val="759E367A"/>
    <w:rsid w:val="75C37A55"/>
    <w:rsid w:val="75F416F2"/>
    <w:rsid w:val="760342F6"/>
    <w:rsid w:val="760D4602"/>
    <w:rsid w:val="76681023"/>
    <w:rsid w:val="769A130C"/>
    <w:rsid w:val="76C003FD"/>
    <w:rsid w:val="76C55855"/>
    <w:rsid w:val="77380AFE"/>
    <w:rsid w:val="776937BF"/>
    <w:rsid w:val="778A7247"/>
    <w:rsid w:val="77A008D9"/>
    <w:rsid w:val="77AB4A19"/>
    <w:rsid w:val="77B6E895"/>
    <w:rsid w:val="77C804E4"/>
    <w:rsid w:val="77D311C4"/>
    <w:rsid w:val="77FB234F"/>
    <w:rsid w:val="784D3606"/>
    <w:rsid w:val="78534C59"/>
    <w:rsid w:val="78BC1E94"/>
    <w:rsid w:val="78C37D6C"/>
    <w:rsid w:val="78E44984"/>
    <w:rsid w:val="78FB0960"/>
    <w:rsid w:val="790C187F"/>
    <w:rsid w:val="79C96444"/>
    <w:rsid w:val="79FF09D1"/>
    <w:rsid w:val="7A1568E2"/>
    <w:rsid w:val="7A2809E4"/>
    <w:rsid w:val="7A4648A3"/>
    <w:rsid w:val="7A4862AC"/>
    <w:rsid w:val="7A652919"/>
    <w:rsid w:val="7B2745E3"/>
    <w:rsid w:val="7B313CEB"/>
    <w:rsid w:val="7B664809"/>
    <w:rsid w:val="7B93100B"/>
    <w:rsid w:val="7BB8669D"/>
    <w:rsid w:val="7BF1074D"/>
    <w:rsid w:val="7C080982"/>
    <w:rsid w:val="7C0E6CC3"/>
    <w:rsid w:val="7C211032"/>
    <w:rsid w:val="7C356822"/>
    <w:rsid w:val="7C444D96"/>
    <w:rsid w:val="7C7E46D6"/>
    <w:rsid w:val="7D0B583E"/>
    <w:rsid w:val="7D107BFA"/>
    <w:rsid w:val="7D1113F8"/>
    <w:rsid w:val="7D3550BA"/>
    <w:rsid w:val="7D372723"/>
    <w:rsid w:val="7D494CE4"/>
    <w:rsid w:val="7D627B54"/>
    <w:rsid w:val="7D651C84"/>
    <w:rsid w:val="7D6A07B6"/>
    <w:rsid w:val="7D913EE1"/>
    <w:rsid w:val="7DBD2FDC"/>
    <w:rsid w:val="7DC15027"/>
    <w:rsid w:val="7DDD3E6E"/>
    <w:rsid w:val="7E3F1C43"/>
    <w:rsid w:val="7E5638FB"/>
    <w:rsid w:val="7E7A42F4"/>
    <w:rsid w:val="7E97672C"/>
    <w:rsid w:val="7EF03AA4"/>
    <w:rsid w:val="7EF432CF"/>
    <w:rsid w:val="7EF97029"/>
    <w:rsid w:val="7F4A7749"/>
    <w:rsid w:val="7F742D2B"/>
    <w:rsid w:val="7F7FDF8A"/>
    <w:rsid w:val="7F8E4C30"/>
    <w:rsid w:val="7FA2692E"/>
    <w:rsid w:val="7FDB3F83"/>
    <w:rsid w:val="7FDC41F2"/>
    <w:rsid w:val="7FFB30FF"/>
    <w:rsid w:val="9777187E"/>
    <w:rsid w:val="B75E84E5"/>
    <w:rsid w:val="BBAFC1C7"/>
    <w:rsid w:val="BFFDF00F"/>
    <w:rsid w:val="CFDF858F"/>
    <w:rsid w:val="DEB73E28"/>
    <w:rsid w:val="DF7D1AC5"/>
    <w:rsid w:val="EAFF2339"/>
    <w:rsid w:val="EBF3C60C"/>
    <w:rsid w:val="EDF719B3"/>
    <w:rsid w:val="EF7F27C5"/>
    <w:rsid w:val="EFBF412F"/>
    <w:rsid w:val="F8FF935C"/>
    <w:rsid w:val="FAFDB717"/>
    <w:rsid w:val="FB1B38CA"/>
    <w:rsid w:val="FF7B37E5"/>
    <w:rsid w:val="FF97B0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2"/>
    <w:basedOn w:val="1"/>
    <w:next w:val="1"/>
    <w:link w:val="19"/>
    <w:unhideWhenUsed/>
    <w:qFormat/>
    <w:uiPriority w:val="0"/>
    <w:pPr>
      <w:keepNext/>
      <w:keepLines/>
      <w:spacing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6" w:lineRule="auto"/>
      <w:outlineLvl w:val="2"/>
    </w:pPr>
    <w:rPr>
      <w:rFonts w:ascii="Verdana" w:hAnsi="Verdana"/>
      <w:b/>
      <w:bCs/>
      <w:szCs w:val="32"/>
      <w:lang w:eastAsia="en-US"/>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Normal Indent"/>
    <w:basedOn w:val="1"/>
    <w:next w:val="1"/>
    <w:unhideWhenUsed/>
    <w:qFormat/>
    <w:uiPriority w:val="99"/>
    <w:pPr>
      <w:ind w:firstLine="420" w:firstLineChars="200"/>
    </w:pPr>
  </w:style>
  <w:style w:type="paragraph" w:styleId="5">
    <w:name w:val="Document Map"/>
    <w:basedOn w:val="1"/>
    <w:link w:val="18"/>
    <w:qFormat/>
    <w:uiPriority w:val="0"/>
    <w:pPr>
      <w:shd w:val="clear" w:color="auto" w:fill="000080"/>
    </w:pPr>
  </w:style>
  <w:style w:type="paragraph" w:styleId="6">
    <w:name w:val="Body Text"/>
    <w:basedOn w:val="1"/>
    <w:next w:val="1"/>
    <w:link w:val="16"/>
    <w:qFormat/>
    <w:uiPriority w:val="0"/>
    <w:rPr>
      <w:rFonts w:ascii="Calibri" w:hAnsi="Calibri" w:eastAsia="宋体"/>
    </w:rPr>
  </w:style>
  <w:style w:type="paragraph" w:styleId="7">
    <w:name w:val="footer"/>
    <w:basedOn w:val="1"/>
    <w:link w:val="17"/>
    <w:qFormat/>
    <w:uiPriority w:val="99"/>
    <w:pPr>
      <w:tabs>
        <w:tab w:val="center" w:pos="4153"/>
        <w:tab w:val="right" w:pos="8306"/>
      </w:tabs>
      <w:snapToGrid w:val="0"/>
      <w:jc w:val="left"/>
    </w:pPr>
    <w:rPr>
      <w:rFonts w:ascii="Calibri" w:hAnsi="Calibri" w:eastAsia="宋体"/>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paragraph" w:styleId="10">
    <w:name w:val="Normal (Web)"/>
    <w:basedOn w:val="1"/>
    <w:qFormat/>
    <w:uiPriority w:val="99"/>
    <w:pPr>
      <w:spacing w:beforeAutospacing="1" w:afterAutospacing="1"/>
      <w:jc w:val="left"/>
    </w:pPr>
    <w:rPr>
      <w:kern w:val="0"/>
      <w:sz w:val="24"/>
    </w:rPr>
  </w:style>
  <w:style w:type="paragraph" w:styleId="11">
    <w:name w:val="Body Text First Indent"/>
    <w:basedOn w:val="6"/>
    <w:qFormat/>
    <w:uiPriority w:val="0"/>
    <w:pPr>
      <w:ind w:firstLine="100" w:firstLineChars="100"/>
    </w:pPr>
  </w:style>
  <w:style w:type="paragraph" w:customStyle="1" w:styleId="14">
    <w:name w:val="TOC1"/>
    <w:next w:val="1"/>
    <w:qFormat/>
    <w:uiPriority w:val="0"/>
    <w:pPr>
      <w:widowControl w:val="0"/>
      <w:snapToGrid w:val="0"/>
      <w:spacing w:line="640" w:lineRule="exact"/>
      <w:ind w:firstLine="705"/>
      <w:jc w:val="both"/>
    </w:pPr>
    <w:rPr>
      <w:rFonts w:ascii="仿宋_GB2312" w:hAnsi="Calibri" w:eastAsia="仿宋_GB2312" w:cs="Times New Roman"/>
      <w:color w:val="000000"/>
      <w:kern w:val="2"/>
      <w:sz w:val="36"/>
      <w:szCs w:val="36"/>
      <w:lang w:val="en-US" w:eastAsia="zh-CN" w:bidi="ar-SA"/>
    </w:rPr>
  </w:style>
  <w:style w:type="paragraph" w:customStyle="1" w:styleId="15">
    <w:name w:val="引文目录1"/>
    <w:basedOn w:val="1"/>
    <w:qFormat/>
    <w:uiPriority w:val="0"/>
    <w:pPr>
      <w:ind w:left="420" w:leftChars="200"/>
    </w:pPr>
    <w:rPr>
      <w:rFonts w:ascii="Times New Roman" w:hAnsi="Times New Roman" w:eastAsia="宋体"/>
    </w:rPr>
  </w:style>
  <w:style w:type="character" w:customStyle="1" w:styleId="16">
    <w:name w:val="正文文本 Char"/>
    <w:basedOn w:val="13"/>
    <w:link w:val="6"/>
    <w:qFormat/>
    <w:uiPriority w:val="0"/>
    <w:rPr>
      <w:rFonts w:hint="default" w:ascii="Calibri" w:hAnsi="Calibri" w:eastAsia="宋体" w:cs="Times New Roman"/>
      <w:kern w:val="2"/>
      <w:sz w:val="21"/>
      <w:szCs w:val="22"/>
    </w:rPr>
  </w:style>
  <w:style w:type="character" w:customStyle="1" w:styleId="17">
    <w:name w:val="页脚 Char"/>
    <w:basedOn w:val="13"/>
    <w:link w:val="7"/>
    <w:qFormat/>
    <w:uiPriority w:val="0"/>
    <w:rPr>
      <w:rFonts w:hint="default" w:ascii="Tahoma" w:hAnsi="Tahoma" w:eastAsia="Tahoma" w:cs="Tahoma"/>
      <w:kern w:val="2"/>
      <w:sz w:val="18"/>
      <w:szCs w:val="18"/>
    </w:rPr>
  </w:style>
  <w:style w:type="character" w:customStyle="1" w:styleId="18">
    <w:name w:val="文档结构图 Char"/>
    <w:basedOn w:val="13"/>
    <w:link w:val="5"/>
    <w:qFormat/>
    <w:uiPriority w:val="0"/>
    <w:rPr>
      <w:rFonts w:hint="eastAsia" w:ascii="Microsoft YaHei UI" w:hAnsi="Tahoma" w:eastAsia="Microsoft YaHei UI" w:cs="Microsoft YaHei UI"/>
      <w:kern w:val="2"/>
      <w:sz w:val="18"/>
      <w:szCs w:val="18"/>
    </w:rPr>
  </w:style>
  <w:style w:type="character" w:customStyle="1" w:styleId="19">
    <w:name w:val="标题 2 Char"/>
    <w:basedOn w:val="13"/>
    <w:link w:val="2"/>
    <w:qFormat/>
    <w:uiPriority w:val="0"/>
    <w:rPr>
      <w:rFonts w:ascii="等线 Light" w:hAnsi="等线 Light" w:eastAsia="等线 Light" w:cs="Times New Roman"/>
      <w:b/>
      <w:bCs/>
      <w:kern w:val="2"/>
      <w:sz w:val="32"/>
      <w:szCs w:val="32"/>
    </w:rPr>
  </w:style>
  <w:style w:type="paragraph" w:customStyle="1" w:styleId="20">
    <w:name w:val="标题 211"/>
    <w:basedOn w:val="1"/>
    <w:qFormat/>
    <w:uiPriority w:val="0"/>
    <w:pPr>
      <w:spacing w:before="100" w:beforeAutospacing="1" w:after="100" w:afterAutospacing="1"/>
      <w:jc w:val="left"/>
      <w:outlineLvl w:val="1"/>
    </w:pPr>
    <w:rPr>
      <w:rFonts w:hint="eastAsia" w:ascii="宋体" w:hAnsi="宋体"/>
      <w:b/>
      <w:kern w:val="0"/>
      <w:sz w:val="36"/>
      <w:szCs w:val="36"/>
    </w:rPr>
  </w:style>
  <w:style w:type="paragraph" w:customStyle="1" w:styleId="21">
    <w:name w:val="x---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
    <w:name w:val="正文 A"/>
    <w:qFormat/>
    <w:uiPriority w:val="0"/>
    <w:pPr>
      <w:widowControl w:val="0"/>
      <w:pBdr>
        <w:top w:val="single" w:color="FFFFFF" w:sz="50" w:space="31"/>
        <w:left w:val="single" w:color="FFFFFF" w:sz="50" w:space="31"/>
        <w:bottom w:val="single" w:color="FFFFFF" w:sz="50" w:space="31"/>
        <w:right w:val="single" w:color="FFFFFF" w:sz="50" w:space="31"/>
      </w:pBdr>
      <w:jc w:val="both"/>
    </w:pPr>
    <w:rPr>
      <w:rFonts w:hint="eastAsia" w:ascii="Times New Roman" w:hAnsi="Arial Unicode MS" w:eastAsia="Times New Roman" w:cs="Times New Roman"/>
      <w:color w:val="000000"/>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2908</Words>
  <Characters>3015</Characters>
  <Lines>34</Lines>
  <Paragraphs>9</Paragraphs>
  <TotalTime>7</TotalTime>
  <ScaleCrop>false</ScaleCrop>
  <LinksUpToDate>false</LinksUpToDate>
  <CharactersWithSpaces>3015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2022-03-26T22:19:00Z</dcterms:created>
  <dc:creator>Administrator</dc:creator>
  <cp:lastModifiedBy>张小张</cp:lastModifiedBy>
  <cp:lastPrinted>2024-07-26T09:24:28Z</cp:lastPrinted>
  <dcterms:modified xsi:type="dcterms:W3CDTF">2024-07-26T09:34:53Z</dcterms:modified>
  <dc:title>关于教育事业改革发展情况的汇报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84D1411160C54C85A891C5686380032B_13</vt:lpwstr>
  </property>
  <property fmtid="{D5CDD505-2E9C-101B-9397-08002B2CF9AE}" pid="4" name="commondata">
    <vt:lpwstr>eyJoZGlkIjoiMzBjZjQzOTVjNDcyMjViMDhkMDg2ZTM5NGYxM2Q4NGEifQ==</vt:lpwstr>
  </property>
</Properties>
</file>