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1575" w:firstLineChars="700"/>
        <w:jc w:val="left"/>
        <w:rPr>
          <w:rFonts w:ascii="微软雅黑" w:hAnsi="微软雅黑" w:eastAsia="微软雅黑" w:cs="微软雅黑"/>
          <w:color w:val="777777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  <w:lang w:val="en-US" w:eastAsia="zh-CN"/>
        </w:rPr>
        <w:t>青岛第三十九中学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防洪抗汛抢险应急预案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一、预防措施：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1、学校应加强师生防洪安全教育，提高师生防洪抗汛的能加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2、应密切注重气象和灾难预告部门发出的灾情预警。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3、防汛抢险期间，保持每天24小时单位内有人值班，通讯工具畅通。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二、处置措施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1、接到上级指示或通知后，启动防汛抢险应急预案，领导小组立即进入临战状态，依法发出紧急警报，受影响的学校立即停课，并组织师生有序撤退到安全地带。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2、有关人员对学校建筑物进行全面检查，封闭危险场所，停止各项室内大型活动。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3、迅速关闭、切断输电（除应急照明系统外）和各种明火，防止灾后滋生其他危害。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4、迅速开展以抢救人员为主的现场救护工作，及时将受伤受困人员进行转移和安置。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5、加强对重要设备、物品的保护和值班巡逻，防止各类犯罪活动。对有毒有害物品、供电和重要功能场室设备的防护，保证防汛抢险的顺利进行。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6、加强对师生进行防汛抢险的宣传教育，向师生提出严禁涉水过河，密切注意洪水、塌方和泥石流等灾害，并切实做好思想稳定工作。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7、加强值班值勤工作，保持通讯畅通，及时掌握全校情况，全力维护正常的教学工作和生活秩序。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2"/>
          <w:szCs w:val="22"/>
          <w:shd w:val="clear" w:fill="FFFFFF"/>
        </w:rPr>
        <w:t>8、迅速了解和掌握系统受灾情况，及时汇总上报。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VhZmEzZGI2ZTgwNjY4ZWJmZjIyM2U2MTA4MDEifQ=="/>
  </w:docVars>
  <w:rsids>
    <w:rsidRoot w:val="00000000"/>
    <w:rsid w:val="5166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483</Characters>
  <Lines>0</Lines>
  <Paragraphs>0</Paragraphs>
  <TotalTime>0</TotalTime>
  <ScaleCrop>false</ScaleCrop>
  <LinksUpToDate>false</LinksUpToDate>
  <CharactersWithSpaces>483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2022-09-22T02:33:34Z</dcterms:created>
  <dc:creator>Lenovo2</dc:creator>
  <cp:lastModifiedBy>修炼开始 step 1</cp:lastModifiedBy>
  <dcterms:modified xsi:type="dcterms:W3CDTF">2022-09-22T02:34:00Z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419C6E47D2FD4CBBB763CD03A4F6802B</vt:lpwstr>
  </property>
</Properties>
</file>