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outlineLvl w:val="1"/>
        <w:rPr>
          <w:rFonts w:hint="eastAsia" w:ascii="宋体" w:hAnsi="宋体" w:eastAsia="宋体" w:cs="宋体"/>
          <w:bCs/>
          <w:kern w:val="36"/>
          <w:sz w:val="44"/>
          <w:szCs w:val="44"/>
          <w:lang w:eastAsia="zh-CN"/>
        </w:rPr>
      </w:pPr>
      <w:r>
        <w:rPr>
          <w:rFonts w:hint="eastAsia" w:ascii="宋体" w:hAnsi="宋体" w:cs="宋体"/>
          <w:bCs/>
          <w:kern w:val="36"/>
          <w:sz w:val="44"/>
          <w:szCs w:val="44"/>
        </w:rPr>
        <w:t>青岛第三十九中学</w:t>
      </w:r>
      <w:r>
        <w:rPr>
          <w:rFonts w:hint="eastAsia" w:ascii="宋体" w:hAnsi="宋体" w:cs="宋体"/>
          <w:bCs/>
          <w:kern w:val="36"/>
          <w:sz w:val="44"/>
          <w:szCs w:val="44"/>
          <w:lang w:eastAsia="zh-CN"/>
        </w:rPr>
        <w:t>高中部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校舍安全管理制度 </w:t>
      </w:r>
    </w:p>
    <w:p>
      <w:p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p>
      <w:p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为进一步加强学校安全管理，保障学校、学生及教职工的人身、财产安全，特制定本管理制度。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校舍学校校舍安全是学校安全工作的重要组成部分，要把校舍安全落实到细，落到实；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安全管理主要由学校统管，实行分管责任制，班级教室由班主任负责，各处室由各处室主任负责。分配给教职工居住的宿舍，属学校固定资产，居住期间由入住教职工负责，调离时无条件完好归还学校。住宿生宿舍楼，由分管各幢的宿管专人负责；任何人不得随意改变校舍的使用功能。学校不得将校舍出借、出租给外单位或个人使用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总务处要对校舍进行定期和不定期检查，检查各房间内网络、水、电、窗帘、给排水等设施设备，确保正常运转；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建立健全报修制度，指派楼管每日巡查校舍，进行卫生清理。发现问题、及时报告，安排维修，做好记录；全体教职工、学生等住宿人员对所住宿房间设施设备负责，发现安全隐患，及时上报；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总务处对校舍没学期进行季节性全面检查，同时采取有效应急的防范措施，最大限度避免防火、防漏、防盗、防事故等安全隐患。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总务处加强对宿舍公物管理，制度公物管理制度。</w:t>
      </w:r>
    </w:p>
    <w:p>
      <w:pPr>
        <w:jc w:val="center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 xml:space="preserve">                       </w:t>
      </w:r>
    </w:p>
    <w:p>
      <w:pPr>
        <w:jc w:val="center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>
      <w:pPr>
        <w:jc w:val="center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 xml:space="preserve">                       青岛第三十九中学总务处</w:t>
      </w:r>
    </w:p>
    <w:p>
      <w:pPr>
        <w:ind w:firstLine="4800" w:firstLineChars="1600"/>
        <w:jc w:val="left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2018年10月10日</w:t>
      </w:r>
    </w:p>
    <w:p>
      <w:pPr>
        <w:numPr>
          <w:ilvl w:val="0"/>
          <w:numId w:val="0"/>
        </w:numPr>
        <w:ind w:leftChars="200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2DA15"/>
    <w:multiLevelType w:val="singleLevel"/>
    <w:tmpl w:val="E902DA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B3832"/>
    <w:rsid w:val="465B3832"/>
    <w:rsid w:val="79692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2019-02-15T11:23:00Z</dcterms:created>
  <dc:creator>伟大的柒零后</dc:creator>
  <cp:lastModifiedBy>伟大的柒零后</cp:lastModifiedBy>
  <cp:lastPrinted>2019-02-15T12:24:00Z</cp:lastPrinted>
  <dcterms:modified xsi:type="dcterms:W3CDTF">2019-02-16T01:59:12Z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