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E6711">
      <w:pPr>
        <w:spacing w:before="435" w:beforeLines="100" w:after="435" w:afterLines="100" w:line="560" w:lineRule="exact"/>
        <w:jc w:val="center"/>
        <w:rPr>
          <w:rFonts w:ascii="方正小标宋简体" w:hAnsi="Times New Roman" w:eastAsia="方正小标宋简体" w:cs="Times New Roman"/>
          <w:color w:val="000000" w:themeColor="text1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color w:val="000000" w:themeColor="text1"/>
          <w:sz w:val="44"/>
          <w:szCs w:val="44"/>
        </w:rPr>
        <w:t>青岛市普通高中国家助学金实施细则</w:t>
      </w:r>
    </w:p>
    <w:p w14:paraId="5FB5354D">
      <w:pPr>
        <w:adjustRightInd/>
        <w:snapToGrid/>
        <w:spacing w:line="560" w:lineRule="exact"/>
        <w:ind w:firstLine="643" w:firstLineChars="200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Cs w:val="28"/>
        </w:rPr>
        <w:t>第一条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普通高中国家助学金（以下简称国家助学金）用于</w:t>
      </w:r>
      <w:r>
        <w:rPr>
          <w:rFonts w:ascii="Times New Roman" w:hAnsi="Times New Roman" w:cs="Times New Roman"/>
          <w:color w:val="000000" w:themeColor="text1"/>
        </w:rPr>
        <w:t>资助具有正式注册学籍的普通高中在校生中的家庭经济困难学生</w:t>
      </w:r>
      <w:r>
        <w:rPr>
          <w:rFonts w:ascii="Times New Roman" w:hAnsi="Times New Roman" w:cs="Times New Roman"/>
          <w:color w:val="000000" w:themeColor="text1"/>
          <w:szCs w:val="28"/>
        </w:rPr>
        <w:t>。</w:t>
      </w:r>
    </w:p>
    <w:p w14:paraId="2C136F50">
      <w:pPr>
        <w:adjustRightInd/>
        <w:snapToGrid/>
        <w:spacing w:line="560" w:lineRule="exact"/>
        <w:ind w:firstLine="643" w:firstLineChars="200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Cs w:val="28"/>
        </w:rPr>
        <w:t>第二条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国家助学金的基本申请条件：</w:t>
      </w:r>
    </w:p>
    <w:p w14:paraId="4DC54E01">
      <w:pPr>
        <w:adjustRightInd/>
        <w:snapToGrid/>
        <w:spacing w:line="560" w:lineRule="exact"/>
        <w:ind w:firstLine="640" w:firstLineChars="200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>（一）热爱祖国，拥护中国共产党的领导；</w:t>
      </w:r>
    </w:p>
    <w:p w14:paraId="0A963822">
      <w:pPr>
        <w:adjustRightInd/>
        <w:snapToGrid/>
        <w:spacing w:line="560" w:lineRule="exact"/>
        <w:ind w:firstLine="640" w:firstLineChars="200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>（二）遵守宪法和法律，遵守学校规章制度；</w:t>
      </w:r>
    </w:p>
    <w:p w14:paraId="188F2E58">
      <w:pPr>
        <w:adjustRightInd/>
        <w:snapToGrid/>
        <w:spacing w:line="560" w:lineRule="exact"/>
        <w:ind w:firstLine="640" w:firstLineChars="200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>（三）诚实守信，道德品质优良；</w:t>
      </w:r>
    </w:p>
    <w:p w14:paraId="1FD7F665">
      <w:pPr>
        <w:adjustRightInd/>
        <w:snapToGrid/>
        <w:spacing w:line="560" w:lineRule="exact"/>
        <w:ind w:firstLine="640" w:firstLineChars="200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>（四）勤奋学习，积极上进；</w:t>
      </w:r>
    </w:p>
    <w:p w14:paraId="3C0B0E43">
      <w:pPr>
        <w:adjustRightInd/>
        <w:snapToGrid/>
        <w:spacing w:line="560" w:lineRule="exact"/>
        <w:ind w:firstLine="640" w:firstLineChars="200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>（五）家庭经济困难，生活俭朴。</w:t>
      </w:r>
    </w:p>
    <w:p w14:paraId="7305EA0E">
      <w:pPr>
        <w:adjustRightInd/>
        <w:snapToGrid/>
        <w:spacing w:line="560" w:lineRule="exact"/>
        <w:ind w:firstLine="643" w:firstLineChars="200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Cs w:val="28"/>
        </w:rPr>
        <w:t>第三条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国家助学金原则上按学年申请和评定，每学期动态调整。</w:t>
      </w:r>
    </w:p>
    <w:p w14:paraId="5A8B82EE">
      <w:pPr>
        <w:spacing w:line="560" w:lineRule="exact"/>
        <w:ind w:firstLine="643" w:firstLineChars="200"/>
        <w:rPr>
          <w:rFonts w:ascii="Times New Roman" w:hAnsi="Times New Roman"/>
          <w:color w:val="000000" w:themeColor="text1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Cs w:val="28"/>
        </w:rPr>
        <w:t>第四条</w:t>
      </w:r>
      <w:r>
        <w:rPr>
          <w:rFonts w:hint="eastAsia" w:ascii="Times New Roman" w:hAnsi="Times New Roman" w:cs="Times New Roman"/>
          <w:b/>
          <w:color w:val="000000" w:themeColor="text1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Cs w:val="28"/>
        </w:rPr>
        <w:t>每年</w:t>
      </w:r>
      <w:r>
        <w:rPr>
          <w:rFonts w:hint="eastAsia" w:ascii="Times New Roman" w:hAnsi="Times New Roman"/>
          <w:color w:val="000000" w:themeColor="text1"/>
          <w:szCs w:val="28"/>
        </w:rPr>
        <w:t>9月30日前，</w:t>
      </w:r>
      <w:r>
        <w:rPr>
          <w:rFonts w:ascii="Times New Roman" w:hAnsi="Times New Roman"/>
          <w:color w:val="000000" w:themeColor="text1"/>
          <w:szCs w:val="28"/>
        </w:rPr>
        <w:t>学校应当按照</w:t>
      </w:r>
      <w:r>
        <w:rPr>
          <w:rFonts w:ascii="Times New Roman" w:hAnsi="Times New Roman"/>
          <w:color w:val="000000" w:themeColor="text1"/>
          <w:szCs w:val="32"/>
        </w:rPr>
        <w:t>《</w:t>
      </w:r>
      <w:r>
        <w:rPr>
          <w:rFonts w:hint="eastAsia" w:ascii="Times New Roman" w:hAnsi="Times New Roman"/>
          <w:color w:val="000000" w:themeColor="text1"/>
          <w:szCs w:val="32"/>
        </w:rPr>
        <w:t>山东省</w:t>
      </w:r>
      <w:r>
        <w:rPr>
          <w:rFonts w:ascii="Times New Roman" w:hAnsi="Times New Roman"/>
          <w:color w:val="000000" w:themeColor="text1"/>
          <w:szCs w:val="32"/>
        </w:rPr>
        <w:t>教育厅等</w:t>
      </w:r>
      <w:r>
        <w:rPr>
          <w:rFonts w:hint="eastAsia" w:ascii="Times New Roman" w:hAnsi="Times New Roman"/>
          <w:color w:val="000000" w:themeColor="text1"/>
          <w:szCs w:val="32"/>
        </w:rPr>
        <w:t>7部门关于印发&lt;山东省家庭经济困难学生认定办法&gt;的通知》</w:t>
      </w:r>
      <w:r>
        <w:rPr>
          <w:rFonts w:ascii="Times New Roman" w:hAnsi="Times New Roman"/>
          <w:color w:val="000000" w:themeColor="text1"/>
          <w:szCs w:val="32"/>
        </w:rPr>
        <w:t>（鲁教财发〔201</w:t>
      </w:r>
      <w:r>
        <w:rPr>
          <w:rFonts w:hint="eastAsia" w:ascii="Times New Roman" w:hAnsi="Times New Roman"/>
          <w:color w:val="000000" w:themeColor="text1"/>
          <w:szCs w:val="32"/>
        </w:rPr>
        <w:t>9</w:t>
      </w:r>
      <w:r>
        <w:rPr>
          <w:rFonts w:ascii="Times New Roman" w:hAnsi="Times New Roman"/>
          <w:color w:val="000000" w:themeColor="text1"/>
          <w:szCs w:val="32"/>
        </w:rPr>
        <w:t>〕</w:t>
      </w:r>
      <w:r>
        <w:rPr>
          <w:rFonts w:hint="eastAsia" w:ascii="Times New Roman" w:hAnsi="Times New Roman"/>
          <w:color w:val="000000" w:themeColor="text1"/>
          <w:szCs w:val="32"/>
        </w:rPr>
        <w:t>1</w:t>
      </w:r>
      <w:r>
        <w:rPr>
          <w:rFonts w:ascii="Times New Roman" w:hAnsi="Times New Roman"/>
          <w:color w:val="000000" w:themeColor="text1"/>
          <w:szCs w:val="32"/>
        </w:rPr>
        <w:t>号）进行家庭经济困难学生认定</w:t>
      </w:r>
      <w:r>
        <w:rPr>
          <w:rFonts w:ascii="Times New Roman" w:hAnsi="Times New Roman"/>
          <w:color w:val="000000" w:themeColor="text1"/>
          <w:szCs w:val="28"/>
        </w:rPr>
        <w:t>，</w:t>
      </w:r>
      <w:r>
        <w:rPr>
          <w:rFonts w:hint="eastAsia" w:ascii="Times New Roman" w:hAnsi="Times New Roman"/>
          <w:color w:val="000000" w:themeColor="text1"/>
          <w:szCs w:val="28"/>
        </w:rPr>
        <w:t>组织</w:t>
      </w:r>
      <w:r>
        <w:rPr>
          <w:rFonts w:ascii="Times New Roman" w:hAnsi="Times New Roman"/>
          <w:color w:val="000000" w:themeColor="text1"/>
          <w:szCs w:val="28"/>
        </w:rPr>
        <w:t>学生提出申请</w:t>
      </w:r>
      <w:r>
        <w:rPr>
          <w:rFonts w:hint="eastAsia" w:ascii="Times New Roman" w:hAnsi="Times New Roman"/>
          <w:color w:val="000000" w:themeColor="text1"/>
          <w:szCs w:val="28"/>
        </w:rPr>
        <w:t>，</w:t>
      </w:r>
      <w:r>
        <w:rPr>
          <w:rFonts w:ascii="Times New Roman" w:hAnsi="Times New Roman"/>
          <w:color w:val="000000" w:themeColor="text1"/>
          <w:szCs w:val="28"/>
        </w:rPr>
        <w:t>递交</w:t>
      </w:r>
      <w:r>
        <w:rPr>
          <w:rFonts w:hint="eastAsia" w:ascii="Times New Roman" w:hAnsi="Times New Roman"/>
          <w:color w:val="000000" w:themeColor="text1"/>
          <w:szCs w:val="28"/>
        </w:rPr>
        <w:t>《普通高中国家助学金申请表》（附11-1）</w:t>
      </w:r>
      <w:r>
        <w:rPr>
          <w:rFonts w:ascii="Times New Roman" w:hAnsi="Times New Roman"/>
          <w:color w:val="000000" w:themeColor="text1"/>
          <w:szCs w:val="28"/>
        </w:rPr>
        <w:t>。</w:t>
      </w:r>
    </w:p>
    <w:p w14:paraId="36C49317">
      <w:pPr>
        <w:spacing w:line="560" w:lineRule="exact"/>
        <w:ind w:firstLine="643" w:firstLineChars="200"/>
        <w:rPr>
          <w:rFonts w:ascii="Times New Roman" w:hAnsi="Times New Roman"/>
          <w:color w:val="000000" w:themeColor="text1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Cs w:val="28"/>
        </w:rPr>
        <w:t>第五条</w:t>
      </w:r>
      <w:r>
        <w:rPr>
          <w:rFonts w:hint="eastAsia" w:ascii="Times New Roman" w:hAnsi="Times New Roman" w:cs="Times New Roman"/>
          <w:b/>
          <w:color w:val="000000" w:themeColor="text1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Cs w:val="28"/>
        </w:rPr>
        <w:t>学校一般在5个工作日内按规定受理学生申请，接收相关材料，按照公开、公平、公正的原则组织初审，按程序报至同级</w:t>
      </w:r>
      <w:r>
        <w:rPr>
          <w:rFonts w:hint="eastAsia" w:ascii="Times New Roman" w:hAnsi="Times New Roman"/>
          <w:color w:val="000000" w:themeColor="text1"/>
          <w:szCs w:val="28"/>
        </w:rPr>
        <w:t>教育</w:t>
      </w:r>
      <w:r>
        <w:rPr>
          <w:rFonts w:ascii="Times New Roman" w:hAnsi="Times New Roman"/>
          <w:color w:val="000000" w:themeColor="text1"/>
          <w:szCs w:val="28"/>
        </w:rPr>
        <w:t>主管部门审核、汇总。审核结果应在学校内进行不少于5个工作日的公示。公示时，严禁涉及学生个人敏感信息及隐私。</w:t>
      </w:r>
    </w:p>
    <w:p w14:paraId="47070BDD">
      <w:pPr>
        <w:adjustRightInd/>
        <w:snapToGrid/>
        <w:spacing w:line="560" w:lineRule="exact"/>
        <w:ind w:firstLine="643" w:firstLineChars="200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Cs w:val="28"/>
        </w:rPr>
        <w:t>第六条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国家助学金通过学生资助卡发放给受助学生</w:t>
      </w:r>
      <w:r>
        <w:rPr>
          <w:rFonts w:hint="eastAsia" w:ascii="Times New Roman" w:hAnsi="Times New Roman" w:cs="Times New Roman"/>
          <w:color w:val="000000" w:themeColor="text1"/>
          <w:szCs w:val="28"/>
        </w:rPr>
        <w:t>，</w:t>
      </w:r>
      <w:r>
        <w:rPr>
          <w:rFonts w:ascii="Times New Roman" w:hAnsi="Times New Roman" w:cs="Times New Roman"/>
          <w:color w:val="000000" w:themeColor="text1"/>
          <w:szCs w:val="28"/>
        </w:rPr>
        <w:t>原则上按学期发放。发卡银行及学校不得向学生收取卡费等费用，不得以实物或服务等形式抵顶或扣减国家助学金。</w:t>
      </w:r>
    </w:p>
    <w:p w14:paraId="4C0731F7">
      <w:pPr>
        <w:adjustRightInd/>
        <w:snapToGrid/>
        <w:spacing w:line="560" w:lineRule="exact"/>
        <w:ind w:firstLine="643" w:firstLineChars="200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Cs w:val="28"/>
        </w:rPr>
        <w:t>第七条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学校应及时更新全国学生资助管理信息系统数据，确保学生资助信息完整准确。</w:t>
      </w:r>
    </w:p>
    <w:p w14:paraId="57702347">
      <w:pPr>
        <w:adjustRightInd/>
        <w:snapToGrid/>
        <w:spacing w:line="560" w:lineRule="exact"/>
        <w:ind w:firstLine="643" w:firstLineChars="200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Cs w:val="28"/>
        </w:rPr>
        <w:t>第八条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普通高中学生资助工作实行学校法人代表负责制，校长是第一责任人。学校应当完善机构和人员配备，指定专人具体负责资助工作。 </w:t>
      </w:r>
    </w:p>
    <w:p w14:paraId="161D7AF7">
      <w:pPr>
        <w:adjustRightInd/>
        <w:snapToGrid/>
        <w:spacing w:line="560" w:lineRule="exact"/>
        <w:ind w:firstLine="641"/>
        <w:rPr>
          <w:rFonts w:ascii="Times New Roman" w:hAnsi="Times New Roman" w:cs="Times New Roman"/>
          <w:color w:val="000000" w:themeColor="text1"/>
          <w:szCs w:val="28"/>
        </w:rPr>
      </w:pPr>
      <w:bookmarkStart w:id="0" w:name="_GoBack"/>
      <w:bookmarkEnd w:id="0"/>
    </w:p>
    <w:sectPr>
      <w:footerReference r:id="rId5" w:type="default"/>
      <w:pgSz w:w="11906" w:h="16838"/>
      <w:pgMar w:top="1440" w:right="1803" w:bottom="1440" w:left="1803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4"/>
        <w:szCs w:val="24"/>
      </w:rPr>
      <w:id w:val="217680598"/>
      <w:docPartObj>
        <w:docPartGallery w:val="autotext"/>
      </w:docPartObj>
    </w:sdtPr>
    <w:sdtEndPr>
      <w:rPr>
        <w:sz w:val="24"/>
        <w:szCs w:val="24"/>
      </w:rPr>
    </w:sdtEndPr>
    <w:sdtContent>
      <w:p w14:paraId="66552180">
        <w:pPr>
          <w:pStyle w:val="4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2</w:t>
        </w:r>
        <w:r>
          <w:rPr>
            <w:sz w:val="24"/>
            <w:szCs w:val="24"/>
          </w:rPr>
          <w:fldChar w:fldCharType="end"/>
        </w:r>
      </w:p>
    </w:sdtContent>
  </w:sdt>
  <w:p w14:paraId="6562C6B4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N2RkMWE3OWIwY2I0NmNkMGYxMWEwNTA5OGJmOTUifQ=="/>
  </w:docVars>
  <w:rsids>
    <w:rsidRoot w:val="007D0901"/>
    <w:rsid w:val="000044D8"/>
    <w:rsid w:val="00010A3C"/>
    <w:rsid w:val="00011277"/>
    <w:rsid w:val="0003065C"/>
    <w:rsid w:val="00056029"/>
    <w:rsid w:val="00080CA2"/>
    <w:rsid w:val="00086BBA"/>
    <w:rsid w:val="000A42AC"/>
    <w:rsid w:val="000A4F0B"/>
    <w:rsid w:val="000D423F"/>
    <w:rsid w:val="000D7CBD"/>
    <w:rsid w:val="000F5F4F"/>
    <w:rsid w:val="000F7317"/>
    <w:rsid w:val="00103B93"/>
    <w:rsid w:val="0010530A"/>
    <w:rsid w:val="00116C09"/>
    <w:rsid w:val="001441AF"/>
    <w:rsid w:val="001821B6"/>
    <w:rsid w:val="0018735E"/>
    <w:rsid w:val="00190B54"/>
    <w:rsid w:val="00193441"/>
    <w:rsid w:val="001B777C"/>
    <w:rsid w:val="001E1105"/>
    <w:rsid w:val="001E5406"/>
    <w:rsid w:val="001E6E52"/>
    <w:rsid w:val="0020268B"/>
    <w:rsid w:val="00206512"/>
    <w:rsid w:val="002068CB"/>
    <w:rsid w:val="00214D54"/>
    <w:rsid w:val="0023280F"/>
    <w:rsid w:val="002352ED"/>
    <w:rsid w:val="00245A5B"/>
    <w:rsid w:val="00254579"/>
    <w:rsid w:val="002646FD"/>
    <w:rsid w:val="0026530F"/>
    <w:rsid w:val="00271073"/>
    <w:rsid w:val="00271776"/>
    <w:rsid w:val="00286994"/>
    <w:rsid w:val="00290065"/>
    <w:rsid w:val="002A03C5"/>
    <w:rsid w:val="002A05DF"/>
    <w:rsid w:val="002B3407"/>
    <w:rsid w:val="002B44C1"/>
    <w:rsid w:val="002C2B4B"/>
    <w:rsid w:val="002C60D0"/>
    <w:rsid w:val="002D31B1"/>
    <w:rsid w:val="002E3182"/>
    <w:rsid w:val="00303692"/>
    <w:rsid w:val="0030564A"/>
    <w:rsid w:val="00327A99"/>
    <w:rsid w:val="00341528"/>
    <w:rsid w:val="00343D5B"/>
    <w:rsid w:val="00344190"/>
    <w:rsid w:val="003442B9"/>
    <w:rsid w:val="003612F1"/>
    <w:rsid w:val="00370515"/>
    <w:rsid w:val="00377B5B"/>
    <w:rsid w:val="0039293B"/>
    <w:rsid w:val="003A6389"/>
    <w:rsid w:val="003A7FA7"/>
    <w:rsid w:val="003B7DA6"/>
    <w:rsid w:val="003C2FA0"/>
    <w:rsid w:val="003D3B6A"/>
    <w:rsid w:val="00433DFF"/>
    <w:rsid w:val="0043491C"/>
    <w:rsid w:val="00451757"/>
    <w:rsid w:val="00464A69"/>
    <w:rsid w:val="00465E8B"/>
    <w:rsid w:val="00490C32"/>
    <w:rsid w:val="004B544D"/>
    <w:rsid w:val="004D12F3"/>
    <w:rsid w:val="004D3D63"/>
    <w:rsid w:val="004F6C7E"/>
    <w:rsid w:val="005155ED"/>
    <w:rsid w:val="00534730"/>
    <w:rsid w:val="0053492B"/>
    <w:rsid w:val="005373A4"/>
    <w:rsid w:val="00556A3D"/>
    <w:rsid w:val="0056537C"/>
    <w:rsid w:val="00567039"/>
    <w:rsid w:val="005824A3"/>
    <w:rsid w:val="00587588"/>
    <w:rsid w:val="005922A7"/>
    <w:rsid w:val="00592EA8"/>
    <w:rsid w:val="005A41D8"/>
    <w:rsid w:val="005A6FDA"/>
    <w:rsid w:val="005B7EBD"/>
    <w:rsid w:val="005C67C4"/>
    <w:rsid w:val="005C6AD2"/>
    <w:rsid w:val="005C7089"/>
    <w:rsid w:val="005D4612"/>
    <w:rsid w:val="005D6E57"/>
    <w:rsid w:val="005E7732"/>
    <w:rsid w:val="005F0253"/>
    <w:rsid w:val="00602C7C"/>
    <w:rsid w:val="00632F13"/>
    <w:rsid w:val="00646C2A"/>
    <w:rsid w:val="006471FC"/>
    <w:rsid w:val="00647D74"/>
    <w:rsid w:val="006543CA"/>
    <w:rsid w:val="006600B3"/>
    <w:rsid w:val="00682CBB"/>
    <w:rsid w:val="006861C6"/>
    <w:rsid w:val="00692077"/>
    <w:rsid w:val="006969A6"/>
    <w:rsid w:val="006A32FE"/>
    <w:rsid w:val="006C41DC"/>
    <w:rsid w:val="006C5CC6"/>
    <w:rsid w:val="006D2EE9"/>
    <w:rsid w:val="00770CBF"/>
    <w:rsid w:val="007A13DA"/>
    <w:rsid w:val="007A6983"/>
    <w:rsid w:val="007B3391"/>
    <w:rsid w:val="007D0901"/>
    <w:rsid w:val="007D2061"/>
    <w:rsid w:val="007D2921"/>
    <w:rsid w:val="007D2F55"/>
    <w:rsid w:val="007E2483"/>
    <w:rsid w:val="007E6E07"/>
    <w:rsid w:val="007F0FFB"/>
    <w:rsid w:val="007F4906"/>
    <w:rsid w:val="00800524"/>
    <w:rsid w:val="008409AA"/>
    <w:rsid w:val="00842685"/>
    <w:rsid w:val="008510A8"/>
    <w:rsid w:val="008666BE"/>
    <w:rsid w:val="00873FE9"/>
    <w:rsid w:val="0089162A"/>
    <w:rsid w:val="008D590B"/>
    <w:rsid w:val="008E63B1"/>
    <w:rsid w:val="0090505F"/>
    <w:rsid w:val="00907FCD"/>
    <w:rsid w:val="00912E60"/>
    <w:rsid w:val="00914296"/>
    <w:rsid w:val="0092086C"/>
    <w:rsid w:val="00932F45"/>
    <w:rsid w:val="0094097D"/>
    <w:rsid w:val="009574C3"/>
    <w:rsid w:val="00960B7F"/>
    <w:rsid w:val="00972F32"/>
    <w:rsid w:val="00975A33"/>
    <w:rsid w:val="009870D7"/>
    <w:rsid w:val="009A19CE"/>
    <w:rsid w:val="009D590E"/>
    <w:rsid w:val="009F1ED8"/>
    <w:rsid w:val="00A0796E"/>
    <w:rsid w:val="00A26477"/>
    <w:rsid w:val="00A27499"/>
    <w:rsid w:val="00A3378A"/>
    <w:rsid w:val="00A35475"/>
    <w:rsid w:val="00A66021"/>
    <w:rsid w:val="00A7215D"/>
    <w:rsid w:val="00AC58AB"/>
    <w:rsid w:val="00B001C3"/>
    <w:rsid w:val="00B236DC"/>
    <w:rsid w:val="00B255A9"/>
    <w:rsid w:val="00B41574"/>
    <w:rsid w:val="00B428BE"/>
    <w:rsid w:val="00B54376"/>
    <w:rsid w:val="00B54ADC"/>
    <w:rsid w:val="00B62242"/>
    <w:rsid w:val="00B8107D"/>
    <w:rsid w:val="00B811D8"/>
    <w:rsid w:val="00B84795"/>
    <w:rsid w:val="00B85973"/>
    <w:rsid w:val="00B91787"/>
    <w:rsid w:val="00BA0D3A"/>
    <w:rsid w:val="00BA7346"/>
    <w:rsid w:val="00BA7C50"/>
    <w:rsid w:val="00BB19DF"/>
    <w:rsid w:val="00BB46E4"/>
    <w:rsid w:val="00BB6604"/>
    <w:rsid w:val="00BD37A3"/>
    <w:rsid w:val="00BD4101"/>
    <w:rsid w:val="00BD4A40"/>
    <w:rsid w:val="00BE0596"/>
    <w:rsid w:val="00C201AE"/>
    <w:rsid w:val="00C36E12"/>
    <w:rsid w:val="00C4199B"/>
    <w:rsid w:val="00C54CC3"/>
    <w:rsid w:val="00C57FCF"/>
    <w:rsid w:val="00C600B9"/>
    <w:rsid w:val="00C82764"/>
    <w:rsid w:val="00C92778"/>
    <w:rsid w:val="00C950CC"/>
    <w:rsid w:val="00CA02B2"/>
    <w:rsid w:val="00CA21C6"/>
    <w:rsid w:val="00CA6DE5"/>
    <w:rsid w:val="00CB6D41"/>
    <w:rsid w:val="00CD0486"/>
    <w:rsid w:val="00CD258E"/>
    <w:rsid w:val="00CE039B"/>
    <w:rsid w:val="00CF68AD"/>
    <w:rsid w:val="00D32E8D"/>
    <w:rsid w:val="00D35ACB"/>
    <w:rsid w:val="00D53AE4"/>
    <w:rsid w:val="00D540A0"/>
    <w:rsid w:val="00D67B0A"/>
    <w:rsid w:val="00D85963"/>
    <w:rsid w:val="00D8607E"/>
    <w:rsid w:val="00DA0017"/>
    <w:rsid w:val="00DC590A"/>
    <w:rsid w:val="00DD3F9B"/>
    <w:rsid w:val="00DD5031"/>
    <w:rsid w:val="00DE3897"/>
    <w:rsid w:val="00DE6073"/>
    <w:rsid w:val="00DE74F8"/>
    <w:rsid w:val="00DF341B"/>
    <w:rsid w:val="00DF5575"/>
    <w:rsid w:val="00E07185"/>
    <w:rsid w:val="00E11B6C"/>
    <w:rsid w:val="00E34E4C"/>
    <w:rsid w:val="00E434A9"/>
    <w:rsid w:val="00E5473D"/>
    <w:rsid w:val="00E550AD"/>
    <w:rsid w:val="00E5518A"/>
    <w:rsid w:val="00E7533D"/>
    <w:rsid w:val="00E82566"/>
    <w:rsid w:val="00E851B7"/>
    <w:rsid w:val="00EA5133"/>
    <w:rsid w:val="00EC6F77"/>
    <w:rsid w:val="00ED6516"/>
    <w:rsid w:val="00EF4D06"/>
    <w:rsid w:val="00F14517"/>
    <w:rsid w:val="00F2048E"/>
    <w:rsid w:val="00F22D8B"/>
    <w:rsid w:val="00F315E9"/>
    <w:rsid w:val="00F41911"/>
    <w:rsid w:val="00F43B6B"/>
    <w:rsid w:val="00F472FC"/>
    <w:rsid w:val="00F575EB"/>
    <w:rsid w:val="00F71964"/>
    <w:rsid w:val="00F77693"/>
    <w:rsid w:val="00F85803"/>
    <w:rsid w:val="00F966AF"/>
    <w:rsid w:val="00FB21C3"/>
    <w:rsid w:val="00FB60CD"/>
    <w:rsid w:val="00FB7B1D"/>
    <w:rsid w:val="00FC022C"/>
    <w:rsid w:val="00FC57BC"/>
    <w:rsid w:val="0EB23E5D"/>
    <w:rsid w:val="157856AC"/>
    <w:rsid w:val="50EF2998"/>
    <w:rsid w:val="6DA839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qFormat/>
    <w:uiPriority w:val="99"/>
    <w:rPr>
      <w:rFonts w:ascii="仿宋_GB2312" w:eastAsia="仿宋_GB2312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仿宋_GB2312" w:eastAsia="仿宋_GB2312"/>
      <w:sz w:val="18"/>
      <w:szCs w:val="18"/>
    </w:rPr>
  </w:style>
  <w:style w:type="character" w:customStyle="1" w:styleId="12">
    <w:name w:val="批注文字 Char"/>
    <w:basedOn w:val="8"/>
    <w:link w:val="2"/>
    <w:semiHidden/>
    <w:qFormat/>
    <w:uiPriority w:val="99"/>
    <w:rPr>
      <w:rFonts w:ascii="仿宋_GB2312" w:eastAsia="仿宋_GB2312"/>
      <w:sz w:val="32"/>
    </w:rPr>
  </w:style>
  <w:style w:type="character" w:customStyle="1" w:styleId="13">
    <w:name w:val="批注主题 Char"/>
    <w:basedOn w:val="12"/>
    <w:link w:val="6"/>
    <w:semiHidden/>
    <w:qFormat/>
    <w:uiPriority w:val="99"/>
    <w:rPr>
      <w:rFonts w:ascii="仿宋_GB2312" w:eastAsia="仿宋_GB2312"/>
      <w:b/>
      <w:bCs/>
      <w:sz w:val="32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仿宋_GB2312" w:eastAsia="仿宋_GB2312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D814B-8CE5-4000-90A4-1B624C44A2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608</Words>
  <Characters>620</Characters>
  <Lines>4</Lines>
  <Paragraphs>1</Paragraphs>
  <TotalTime>18</TotalTime>
  <ScaleCrop>false</ScaleCrop>
  <LinksUpToDate>false</LinksUpToDate>
  <CharactersWithSpaces>629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2020-09-18T14:10:00Z</dcterms:created>
  <dc:creator>高瑛泽</dc:creator>
  <cp:lastModifiedBy>庄浩</cp:lastModifiedBy>
  <cp:lastPrinted>2019-01-09T02:58:00Z</cp:lastPrinted>
  <dcterms:modified xsi:type="dcterms:W3CDTF">2024-09-05T06:54:34Z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FE9048BA21B748F9947775C634436566_12</vt:lpwstr>
  </property>
</Properties>
</file>